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DC7214"/>
    <w:p w:rsidR="00DB5386" w:rsidRDefault="00DB5386" w:rsidP="00DB5386">
      <w:pPr>
        <w:rPr>
          <w:b/>
        </w:rPr>
      </w:pPr>
      <w:r>
        <w:rPr>
          <w:b/>
        </w:rPr>
        <w:t xml:space="preserve">Section </w:t>
      </w:r>
      <w:r w:rsidR="003E676B">
        <w:rPr>
          <w:b/>
        </w:rPr>
        <w:t>2900</w:t>
      </w:r>
      <w:r>
        <w:rPr>
          <w:b/>
        </w:rPr>
        <w:t>.</w:t>
      </w:r>
      <w:r w:rsidR="003E676B">
        <w:rPr>
          <w:b/>
        </w:rPr>
        <w:t>1</w:t>
      </w:r>
      <w:r>
        <w:rPr>
          <w:b/>
        </w:rPr>
        <w:t>00  Definitions</w:t>
      </w:r>
    </w:p>
    <w:p w:rsidR="004460C7" w:rsidRDefault="004460C7" w:rsidP="00DB5386"/>
    <w:p w:rsidR="00DB5386" w:rsidRDefault="003E676B" w:rsidP="00DB5386">
      <w:bookmarkStart w:id="0" w:name="_GoBack"/>
      <w:bookmarkEnd w:id="0"/>
      <w:r>
        <w:t>T</w:t>
      </w:r>
      <w:r w:rsidR="00DB5386">
        <w:t>he following definitions apply to this Subpart.</w:t>
      </w:r>
    </w:p>
    <w:p w:rsidR="00DB5386" w:rsidRDefault="00DB5386" w:rsidP="00DB5386">
      <w:pPr>
        <w:ind w:left="1440"/>
      </w:pPr>
    </w:p>
    <w:p w:rsidR="003E676B" w:rsidRPr="003E676B" w:rsidRDefault="003E676B" w:rsidP="003E676B">
      <w:pPr>
        <w:ind w:left="1440"/>
      </w:pPr>
      <w:r w:rsidRPr="003E676B">
        <w:t>"Act" means the Firearms Concealed Carry Act [430 ILCS 66].</w:t>
      </w:r>
    </w:p>
    <w:p w:rsidR="003E676B" w:rsidRPr="003E676B" w:rsidRDefault="003E676B" w:rsidP="003E676B">
      <w:pPr>
        <w:ind w:left="1440"/>
      </w:pPr>
    </w:p>
    <w:p w:rsidR="00DB5386" w:rsidRDefault="00DB5386" w:rsidP="00DB5386">
      <w:pPr>
        <w:ind w:left="1440"/>
      </w:pPr>
      <w:r>
        <w:t>"CCLRB" or "Concealed Carry Licensing Review Board" means the Board created under Section 20 of the Act to review objections filed by the Department or another law enforcement agency to the licensure of an FCCL applicant</w:t>
      </w:r>
      <w:r w:rsidR="00B61337">
        <w:t xml:space="preserve"> and to make a determination of whether licensure of that applicant would pose a danger to the applicant or others, or constitute a threat to the public safety</w:t>
      </w:r>
      <w:r>
        <w:t xml:space="preserve">. The Board is comprised of 7 members appointed by the Governor.  </w:t>
      </w:r>
    </w:p>
    <w:p w:rsidR="00DB5386" w:rsidRDefault="00DB5386" w:rsidP="00DB5386">
      <w:pPr>
        <w:ind w:left="1440"/>
      </w:pPr>
    </w:p>
    <w:p w:rsidR="00DB5386" w:rsidRDefault="00DB5386" w:rsidP="00DB5386">
      <w:pPr>
        <w:ind w:left="1440"/>
      </w:pPr>
      <w:r>
        <w:t>"CCLRB Staff" means personnel of the Department assigned to provide staff support to the CCLRB.</w:t>
      </w:r>
    </w:p>
    <w:p w:rsidR="00DB5386" w:rsidRDefault="00DB5386" w:rsidP="00DB5386">
      <w:pPr>
        <w:ind w:left="1440"/>
      </w:pPr>
    </w:p>
    <w:p w:rsidR="00DB5386" w:rsidRDefault="00DB5386" w:rsidP="00DB5386">
      <w:pPr>
        <w:ind w:left="1440"/>
      </w:pPr>
      <w:r>
        <w:t>"Chairperson" means the person assigned by the Governor to serve as the Chairperson of the Board and any Acting Chairperson appointed by the Chairperson, or, if the Chairperson is unable to select this substitute, by the majority vote of the remaining commissioners, to serve in the absence of the Chairperson</w:t>
      </w:r>
      <w:r w:rsidR="006D4876">
        <w:t xml:space="preserve"> for individual periods of up to 30 days</w:t>
      </w:r>
      <w:r>
        <w:t>.</w:t>
      </w:r>
    </w:p>
    <w:p w:rsidR="00DB5386" w:rsidRDefault="00DB5386" w:rsidP="00DB5386">
      <w:pPr>
        <w:ind w:left="1440"/>
      </w:pPr>
    </w:p>
    <w:p w:rsidR="00DB5386" w:rsidRDefault="00DB5386" w:rsidP="00DB5386">
      <w:pPr>
        <w:ind w:left="1440"/>
      </w:pPr>
      <w:r>
        <w:t>"Commissioner" means any person appointed by the Governor to serve as a member of the CCLRB.</w:t>
      </w:r>
    </w:p>
    <w:p w:rsidR="003E676B" w:rsidRDefault="003E676B" w:rsidP="00DB5386">
      <w:pPr>
        <w:ind w:left="1440"/>
      </w:pPr>
    </w:p>
    <w:p w:rsidR="003E676B" w:rsidRDefault="003E676B" w:rsidP="00DB5386">
      <w:pPr>
        <w:ind w:left="1440"/>
      </w:pPr>
      <w:r>
        <w:t>"Department" means the Illinois Department of State Police.</w:t>
      </w:r>
    </w:p>
    <w:p w:rsidR="00DB5386" w:rsidRDefault="00DB5386" w:rsidP="00DB5386">
      <w:pPr>
        <w:ind w:left="1440"/>
      </w:pPr>
    </w:p>
    <w:p w:rsidR="00A95F7A" w:rsidRDefault="00DB5386" w:rsidP="00DB5386">
      <w:pPr>
        <w:ind w:left="1440"/>
      </w:pPr>
      <w:r>
        <w:t>"Executive Director" means the individual appointed to supervise the CCLRB staff.</w:t>
      </w:r>
    </w:p>
    <w:p w:rsidR="003E676B" w:rsidRDefault="003E676B" w:rsidP="00DB5386">
      <w:pPr>
        <w:ind w:left="1440"/>
      </w:pPr>
    </w:p>
    <w:p w:rsidR="003E676B" w:rsidRPr="003E676B" w:rsidRDefault="003E676B" w:rsidP="003E676B">
      <w:pPr>
        <w:ind w:left="1440"/>
      </w:pPr>
      <w:r w:rsidRPr="003E676B">
        <w:t>"</w:t>
      </w:r>
      <w:r w:rsidR="00B05BC6">
        <w:t>License</w:t>
      </w:r>
      <w:r w:rsidRPr="003E676B">
        <w:t>" means Firearms Concealed Carry License issued pursuant to the Act.</w:t>
      </w:r>
    </w:p>
    <w:sectPr w:rsidR="003E676B" w:rsidRPr="003E676B" w:rsidSect="003E676B">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F00" w:rsidRDefault="00117F00">
      <w:r>
        <w:separator/>
      </w:r>
    </w:p>
  </w:endnote>
  <w:endnote w:type="continuationSeparator" w:id="0">
    <w:p w:rsidR="00117F00" w:rsidRDefault="0011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F00" w:rsidRDefault="00117F00">
      <w:r>
        <w:separator/>
      </w:r>
    </w:p>
  </w:footnote>
  <w:footnote w:type="continuationSeparator" w:id="0">
    <w:p w:rsidR="00117F00" w:rsidRDefault="00117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0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F0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76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0C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D4876"/>
    <w:rsid w:val="006E00BF"/>
    <w:rsid w:val="006E1AE0"/>
    <w:rsid w:val="006E1F95"/>
    <w:rsid w:val="006E6D53"/>
    <w:rsid w:val="006E772C"/>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C7F"/>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5F7A"/>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BC6"/>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133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5386"/>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40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A9A28A-5FF6-43FB-B1D9-DA4F3C43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214</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10</cp:revision>
  <dcterms:created xsi:type="dcterms:W3CDTF">2014-07-22T18:06:00Z</dcterms:created>
  <dcterms:modified xsi:type="dcterms:W3CDTF">2014-09-29T17:27:00Z</dcterms:modified>
</cp:coreProperties>
</file>