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CDF" w:rsidRDefault="00336CDF" w:rsidP="00336C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CDF" w:rsidRDefault="00336CDF" w:rsidP="00336CDF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396D7C">
        <w:t>2430</w:t>
      </w:r>
    </w:p>
    <w:p w:rsidR="00336CDF" w:rsidRDefault="00336CDF" w:rsidP="00336CDF">
      <w:pPr>
        <w:widowControl w:val="0"/>
        <w:autoSpaceDE w:val="0"/>
        <w:autoSpaceDN w:val="0"/>
        <w:adjustRightInd w:val="0"/>
        <w:jc w:val="center"/>
      </w:pPr>
      <w:r>
        <w:t>LIBRARY SERVICES AND LEGAL MATERIALS</w:t>
      </w:r>
    </w:p>
    <w:sectPr w:rsidR="00336CDF" w:rsidSect="00336C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CDF"/>
    <w:rsid w:val="00176DF4"/>
    <w:rsid w:val="00236297"/>
    <w:rsid w:val="00336CDF"/>
    <w:rsid w:val="00396D7C"/>
    <w:rsid w:val="00510F96"/>
    <w:rsid w:val="005C3366"/>
    <w:rsid w:val="007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6BF9E1-3289-474F-9916-F5744F9D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430</vt:lpstr>
    </vt:vector>
  </TitlesOfParts>
  <Company>State of Illinois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430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