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51" w:rsidRDefault="00792A51" w:rsidP="00792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A51" w:rsidRDefault="00792A51" w:rsidP="00792A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22948">
        <w:rPr>
          <w:b/>
          <w:bCs/>
        </w:rPr>
        <w:t>2305</w:t>
      </w:r>
      <w:r>
        <w:rPr>
          <w:b/>
          <w:bCs/>
        </w:rPr>
        <w:t>.30  Banks</w:t>
      </w:r>
      <w:r>
        <w:t xml:space="preserve"> </w:t>
      </w:r>
    </w:p>
    <w:p w:rsidR="00792A51" w:rsidRDefault="00792A51" w:rsidP="00792A51">
      <w:pPr>
        <w:widowControl w:val="0"/>
        <w:autoSpaceDE w:val="0"/>
        <w:autoSpaceDN w:val="0"/>
        <w:adjustRightInd w:val="0"/>
      </w:pPr>
    </w:p>
    <w:p w:rsidR="00792A51" w:rsidRDefault="00792A51" w:rsidP="00DA0271">
      <w:pPr>
        <w:widowControl w:val="0"/>
        <w:autoSpaceDE w:val="0"/>
        <w:autoSpaceDN w:val="0"/>
        <w:adjustRightInd w:val="0"/>
      </w:pPr>
      <w:r>
        <w:t xml:space="preserve">A committed </w:t>
      </w:r>
      <w:r w:rsidR="00822948">
        <w:t>youth</w:t>
      </w:r>
      <w:r>
        <w:t xml:space="preserve"> may have an account with a federally insured financial institution.  The committed </w:t>
      </w:r>
      <w:r w:rsidR="00822948">
        <w:t>youth</w:t>
      </w:r>
      <w:r>
        <w:t xml:space="preserve"> shall be responsible for controlling his own savings passbook or deposit certificates. </w:t>
      </w:r>
    </w:p>
    <w:sectPr w:rsidR="00792A51" w:rsidSect="00792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A51"/>
    <w:rsid w:val="00065C88"/>
    <w:rsid w:val="00567770"/>
    <w:rsid w:val="005C3366"/>
    <w:rsid w:val="00792A51"/>
    <w:rsid w:val="00822948"/>
    <w:rsid w:val="008D2A12"/>
    <w:rsid w:val="00A1504B"/>
    <w:rsid w:val="00DA0271"/>
    <w:rsid w:val="00E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BD9175-2AA8-4A77-AF13-D6F5E155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