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1130" w:rsidRDefault="00011130" w:rsidP="00011130">
      <w:pPr>
        <w:widowControl w:val="0"/>
        <w:autoSpaceDE w:val="0"/>
        <w:autoSpaceDN w:val="0"/>
        <w:adjustRightInd w:val="0"/>
      </w:pPr>
      <w:bookmarkStart w:id="0" w:name="_GoBack"/>
      <w:bookmarkEnd w:id="0"/>
    </w:p>
    <w:p w:rsidR="00011130" w:rsidRDefault="00011130" w:rsidP="00011130">
      <w:pPr>
        <w:widowControl w:val="0"/>
        <w:autoSpaceDE w:val="0"/>
        <w:autoSpaceDN w:val="0"/>
        <w:adjustRightInd w:val="0"/>
      </w:pPr>
      <w:r>
        <w:rPr>
          <w:b/>
          <w:bCs/>
        </w:rPr>
        <w:t xml:space="preserve">Section </w:t>
      </w:r>
      <w:r w:rsidR="00F31A69">
        <w:rPr>
          <w:b/>
          <w:bCs/>
        </w:rPr>
        <w:t>2203</w:t>
      </w:r>
      <w:r>
        <w:rPr>
          <w:b/>
          <w:bCs/>
        </w:rPr>
        <w:t>.50  Speaking Engagements</w:t>
      </w:r>
      <w:r>
        <w:t xml:space="preserve"> </w:t>
      </w:r>
    </w:p>
    <w:p w:rsidR="00011130" w:rsidRDefault="00011130" w:rsidP="00011130">
      <w:pPr>
        <w:widowControl w:val="0"/>
        <w:autoSpaceDE w:val="0"/>
        <w:autoSpaceDN w:val="0"/>
        <w:adjustRightInd w:val="0"/>
      </w:pPr>
    </w:p>
    <w:p w:rsidR="00011130" w:rsidRDefault="00011130" w:rsidP="00011130">
      <w:pPr>
        <w:widowControl w:val="0"/>
        <w:autoSpaceDE w:val="0"/>
        <w:autoSpaceDN w:val="0"/>
        <w:adjustRightInd w:val="0"/>
        <w:ind w:left="1440" w:hanging="720"/>
      </w:pPr>
      <w:r>
        <w:t>a)</w:t>
      </w:r>
      <w:r>
        <w:tab/>
        <w:t xml:space="preserve">Department staff are encouraged to accept speaking engagements before civic groups, professional organizations, and educational meetings, insofar as such assignments do not interfere with the administrative responsibilities of the employee. The Director shall be notified prior to any speaking engagement. </w:t>
      </w:r>
    </w:p>
    <w:p w:rsidR="007E3F37" w:rsidRDefault="007E3F37" w:rsidP="00011130">
      <w:pPr>
        <w:widowControl w:val="0"/>
        <w:autoSpaceDE w:val="0"/>
        <w:autoSpaceDN w:val="0"/>
        <w:adjustRightInd w:val="0"/>
        <w:ind w:left="1440" w:hanging="720"/>
      </w:pPr>
    </w:p>
    <w:p w:rsidR="00011130" w:rsidRDefault="00011130" w:rsidP="00011130">
      <w:pPr>
        <w:widowControl w:val="0"/>
        <w:autoSpaceDE w:val="0"/>
        <w:autoSpaceDN w:val="0"/>
        <w:adjustRightInd w:val="0"/>
        <w:ind w:left="1440" w:hanging="720"/>
      </w:pPr>
      <w:r>
        <w:t>b)</w:t>
      </w:r>
      <w:r>
        <w:tab/>
        <w:t xml:space="preserve">No fees or honoraria for personal use may be accepted by the individual making the presentation.  If a sponsoring organization wishes to make a contribution, it shall be encouraged to donate to the Resident's Benefit Fund of a particular </w:t>
      </w:r>
      <w:r w:rsidR="003D27A0">
        <w:t>youth center</w:t>
      </w:r>
      <w:r>
        <w:t xml:space="preserve"> or to another fund, project, or purchase that will benefit the committed </w:t>
      </w:r>
      <w:r w:rsidR="003D27A0">
        <w:t>youth</w:t>
      </w:r>
      <w:r>
        <w:t xml:space="preserve"> population of a </w:t>
      </w:r>
      <w:r w:rsidR="003D27A0">
        <w:t>youth center</w:t>
      </w:r>
      <w:r>
        <w:t xml:space="preserve">. </w:t>
      </w:r>
    </w:p>
    <w:sectPr w:rsidR="00011130" w:rsidSect="00011130">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011130"/>
    <w:rsid w:val="00011130"/>
    <w:rsid w:val="000E7283"/>
    <w:rsid w:val="0028598E"/>
    <w:rsid w:val="003D27A0"/>
    <w:rsid w:val="005C3366"/>
    <w:rsid w:val="007E3F37"/>
    <w:rsid w:val="00C07090"/>
    <w:rsid w:val="00D26164"/>
    <w:rsid w:val="00E533F8"/>
    <w:rsid w:val="00F31A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docId w15:val="{9638ADF1-28DF-40E6-9CC7-FB93AC0B36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106</Words>
  <Characters>610</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Section 103</vt:lpstr>
    </vt:vector>
  </TitlesOfParts>
  <Company>State of Illinois</Company>
  <LinksUpToDate>false</LinksUpToDate>
  <CharactersWithSpaces>715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103</dc:title>
  <dc:subject/>
  <dc:creator>Illinois General Assembly</dc:creator>
  <cp:keywords/>
  <dc:description/>
  <cp:lastModifiedBy>King, Melissa A.</cp:lastModifiedBy>
  <cp:revision>2</cp:revision>
  <dcterms:created xsi:type="dcterms:W3CDTF">2014-08-04T19:33:00Z</dcterms:created>
  <dcterms:modified xsi:type="dcterms:W3CDTF">2014-08-04T19:33:00Z</dcterms:modified>
</cp:coreProperties>
</file>