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B3" w:rsidRDefault="00FA7FB3" w:rsidP="00F531AA">
      <w:bookmarkStart w:id="0" w:name="_GoBack"/>
      <w:bookmarkEnd w:id="0"/>
    </w:p>
    <w:p w:rsidR="00FA7FB3" w:rsidRDefault="00F531AA" w:rsidP="00FA7FB3">
      <w:pPr>
        <w:jc w:val="center"/>
      </w:pPr>
      <w:r w:rsidRPr="00F531AA">
        <w:t xml:space="preserve">SUBPART D: </w:t>
      </w:r>
      <w:r w:rsidR="00504EF3">
        <w:t xml:space="preserve"> </w:t>
      </w:r>
      <w:r w:rsidRPr="00F531AA">
        <w:t>SUPERVISION, RISK MANAGEMENT</w:t>
      </w:r>
    </w:p>
    <w:p w:rsidR="00F531AA" w:rsidRPr="00F531AA" w:rsidRDefault="00F531AA" w:rsidP="00FA7FB3">
      <w:pPr>
        <w:jc w:val="center"/>
      </w:pPr>
      <w:r w:rsidRPr="00F531AA">
        <w:t>AND ACCOUNTABILITY</w:t>
      </w:r>
    </w:p>
    <w:sectPr w:rsidR="00F531AA" w:rsidRPr="00F531A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5D" w:rsidRDefault="00BD0C5D">
      <w:r>
        <w:separator/>
      </w:r>
    </w:p>
  </w:endnote>
  <w:endnote w:type="continuationSeparator" w:id="0">
    <w:p w:rsidR="00BD0C5D" w:rsidRDefault="00BD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5D" w:rsidRDefault="00BD0C5D">
      <w:r>
        <w:separator/>
      </w:r>
    </w:p>
  </w:footnote>
  <w:footnote w:type="continuationSeparator" w:id="0">
    <w:p w:rsidR="00BD0C5D" w:rsidRDefault="00BD0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1A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6467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47B4A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4EF3"/>
    <w:rsid w:val="0050660E"/>
    <w:rsid w:val="005109B5"/>
    <w:rsid w:val="00512795"/>
    <w:rsid w:val="00513F5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C06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330F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C5D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31AA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6FDB"/>
    <w:rsid w:val="00FA7FB3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F531AA"/>
    <w:pPr>
      <w:ind w:left="720" w:hanging="720"/>
      <w:jc w:val="both"/>
    </w:pPr>
    <w:rPr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F531AA"/>
    <w:pPr>
      <w:ind w:left="720" w:hanging="720"/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