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6B" w:rsidRPr="0004156B" w:rsidRDefault="0004156B" w:rsidP="0004156B">
      <w:bookmarkStart w:id="0" w:name="_GoBack"/>
      <w:bookmarkEnd w:id="0"/>
    </w:p>
    <w:p w:rsidR="00442E80" w:rsidRPr="0004156B" w:rsidRDefault="00442E80" w:rsidP="0004156B">
      <w:pPr>
        <w:rPr>
          <w:b/>
        </w:rPr>
      </w:pPr>
      <w:r w:rsidRPr="0004156B">
        <w:rPr>
          <w:b/>
        </w:rPr>
        <w:t>Section 1910.30  Victim Centered Focus</w:t>
      </w:r>
    </w:p>
    <w:p w:rsidR="00442E80" w:rsidRPr="0004156B" w:rsidRDefault="00442E80" w:rsidP="0004156B"/>
    <w:p w:rsidR="00442E80" w:rsidRPr="0004156B" w:rsidRDefault="00442E80" w:rsidP="0004156B">
      <w:pPr>
        <w:ind w:left="1440" w:hanging="720"/>
      </w:pPr>
      <w:r w:rsidRPr="0004156B">
        <w:t>a)</w:t>
      </w:r>
      <w:r w:rsidRPr="0004156B">
        <w:tab/>
        <w:t>The paramount goal of intervention with juveniles who commit sexual offenses shall be victim and community safety.</w:t>
      </w:r>
    </w:p>
    <w:p w:rsidR="00442E80" w:rsidRPr="0004156B" w:rsidRDefault="00442E80" w:rsidP="0004156B"/>
    <w:p w:rsidR="00442E80" w:rsidRPr="0004156B" w:rsidRDefault="00442E80" w:rsidP="0004156B">
      <w:pPr>
        <w:ind w:left="1440" w:hanging="720"/>
      </w:pPr>
      <w:r w:rsidRPr="0004156B">
        <w:t>b)</w:t>
      </w:r>
      <w:r w:rsidRPr="0004156B">
        <w:tab/>
        <w:t>Victims shall have the exclusive right to determine the extent to which they will provide input to the management and treatment of the juvenile.  Parents/guardians of the victim shall act on behalf of the victim to exercise this right in the best interest of the victim.</w:t>
      </w:r>
      <w:r w:rsidR="0004156B" w:rsidRPr="0004156B">
        <w:t xml:space="preserve">  </w:t>
      </w:r>
      <w:r w:rsidR="002E24B3">
        <w:t xml:space="preserve">(See </w:t>
      </w:r>
      <w:r w:rsidRPr="0004156B">
        <w:t>725 ILCS 120/4(a)(7)</w:t>
      </w:r>
      <w:r w:rsidR="00806CFD">
        <w:t>.</w:t>
      </w:r>
      <w:r w:rsidR="002E24B3">
        <w:t>)</w:t>
      </w:r>
    </w:p>
    <w:p w:rsidR="00442E80" w:rsidRPr="0004156B" w:rsidRDefault="00442E80" w:rsidP="0004156B"/>
    <w:p w:rsidR="00442E80" w:rsidRPr="0004156B" w:rsidRDefault="0004156B" w:rsidP="0004156B">
      <w:pPr>
        <w:ind w:left="1440" w:hanging="720"/>
      </w:pPr>
      <w:r>
        <w:t>c</w:t>
      </w:r>
      <w:r w:rsidR="00442E80" w:rsidRPr="0004156B">
        <w:t>)</w:t>
      </w:r>
      <w:r w:rsidR="00442E80" w:rsidRPr="0004156B">
        <w:tab/>
        <w:t xml:space="preserve">The only circumstance under which a victim and the perpetrator shall have contact or reside in the same home is when all other alternatives have been exhausted and: </w:t>
      </w:r>
    </w:p>
    <w:p w:rsidR="00442E80" w:rsidRPr="0004156B" w:rsidRDefault="00442E80" w:rsidP="0004156B"/>
    <w:p w:rsidR="00442E80" w:rsidRPr="0004156B" w:rsidRDefault="0004156B" w:rsidP="0004156B">
      <w:pPr>
        <w:ind w:left="2160" w:hanging="720"/>
      </w:pPr>
      <w:r>
        <w:t>1)</w:t>
      </w:r>
      <w:r>
        <w:tab/>
      </w:r>
      <w:r w:rsidR="00442E80" w:rsidRPr="0004156B">
        <w:t xml:space="preserve">there is a well-designed safety plan in place, which has been developed by an approved provider in collaboration with the </w:t>
      </w:r>
      <w:r w:rsidR="002E24B3">
        <w:t>MDT</w:t>
      </w:r>
      <w:r w:rsidR="00442E80" w:rsidRPr="0004156B">
        <w:t xml:space="preserve"> and its implementation is monitored by informed supervisors; and</w:t>
      </w:r>
    </w:p>
    <w:p w:rsidR="00442E80" w:rsidRPr="0004156B" w:rsidRDefault="00442E80" w:rsidP="0004156B"/>
    <w:p w:rsidR="00442E80" w:rsidRPr="0004156B" w:rsidRDefault="002E24B3" w:rsidP="0004156B">
      <w:pPr>
        <w:ind w:left="720" w:firstLine="720"/>
      </w:pPr>
      <w:r>
        <w:t>2)</w:t>
      </w:r>
      <w:r>
        <w:tab/>
        <w:t>the victim</w:t>
      </w:r>
      <w:r w:rsidR="00442E80" w:rsidRPr="0004156B">
        <w:t xml:space="preserve"> agrees</w:t>
      </w:r>
      <w:r w:rsidR="00806CFD">
        <w:t>,</w:t>
      </w:r>
      <w:r w:rsidR="00442E80" w:rsidRPr="0004156B">
        <w:t xml:space="preserve"> as expressed through an advocate for the victim.</w:t>
      </w:r>
    </w:p>
    <w:p w:rsidR="00442E80" w:rsidRPr="0004156B" w:rsidRDefault="00442E80" w:rsidP="0004156B"/>
    <w:p w:rsidR="00442E80" w:rsidRPr="0004156B" w:rsidRDefault="00442E80" w:rsidP="0004156B">
      <w:pPr>
        <w:ind w:left="1440" w:hanging="720"/>
      </w:pPr>
      <w:r w:rsidRPr="0004156B">
        <w:t>d)</w:t>
      </w:r>
      <w:r w:rsidRPr="0004156B">
        <w:tab/>
        <w:t>Evaluation, treatment and supervision are intended to decrease recidivism among juveniles who commit sex offenses, thereby reducing the number of victims of sexual assault.</w:t>
      </w:r>
    </w:p>
    <w:p w:rsidR="00442E80" w:rsidRPr="0004156B" w:rsidRDefault="00442E80" w:rsidP="0004156B"/>
    <w:p w:rsidR="00442E80" w:rsidRPr="0004156B" w:rsidRDefault="00442E80" w:rsidP="0004156B">
      <w:pPr>
        <w:ind w:firstLine="720"/>
      </w:pPr>
      <w:r w:rsidRPr="0004156B">
        <w:t>e)</w:t>
      </w:r>
      <w:r w:rsidRPr="0004156B">
        <w:tab/>
        <w:t>Treatment shall be clinically based with a clear plan to:</w:t>
      </w:r>
    </w:p>
    <w:p w:rsidR="00442E80" w:rsidRPr="0004156B" w:rsidRDefault="00442E80" w:rsidP="0004156B"/>
    <w:p w:rsidR="00442E80" w:rsidRPr="0004156B" w:rsidRDefault="00442E80" w:rsidP="0004156B">
      <w:pPr>
        <w:ind w:left="720" w:firstLine="720"/>
      </w:pPr>
      <w:r w:rsidRPr="0004156B">
        <w:t>1)</w:t>
      </w:r>
      <w:r w:rsidRPr="0004156B">
        <w:tab/>
        <w:t>build on the youth's personal competencies;</w:t>
      </w:r>
    </w:p>
    <w:p w:rsidR="00442E80" w:rsidRPr="0004156B" w:rsidRDefault="00442E80" w:rsidP="0004156B"/>
    <w:p w:rsidR="00442E80" w:rsidRPr="0004156B" w:rsidRDefault="00442E80" w:rsidP="0004156B">
      <w:pPr>
        <w:ind w:left="2160" w:hanging="720"/>
      </w:pPr>
      <w:r w:rsidRPr="0004156B">
        <w:t>2)</w:t>
      </w:r>
      <w:r w:rsidRPr="0004156B">
        <w:tab/>
        <w:t>improve the overall health of the juvenile and ensure that his/her environment promotes the development of internal and external resources to manage his/her sexual behavior; and</w:t>
      </w:r>
    </w:p>
    <w:p w:rsidR="00442E80" w:rsidRPr="0004156B" w:rsidRDefault="00442E80" w:rsidP="0004156B"/>
    <w:p w:rsidR="00442E80" w:rsidRPr="0004156B" w:rsidRDefault="00442E80" w:rsidP="0004156B">
      <w:pPr>
        <w:ind w:left="720" w:firstLine="720"/>
      </w:pPr>
      <w:r w:rsidRPr="0004156B">
        <w:t>3)</w:t>
      </w:r>
      <w:r w:rsidRPr="0004156B">
        <w:tab/>
        <w:t>reduce recidivism.</w:t>
      </w:r>
    </w:p>
    <w:sectPr w:rsidR="00442E80" w:rsidRPr="0004156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CB" w:rsidRDefault="00E731CB">
      <w:r>
        <w:separator/>
      </w:r>
    </w:p>
  </w:endnote>
  <w:endnote w:type="continuationSeparator" w:id="0">
    <w:p w:rsidR="00E731CB" w:rsidRDefault="00E7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CB" w:rsidRDefault="00E731CB">
      <w:r>
        <w:separator/>
      </w:r>
    </w:p>
  </w:footnote>
  <w:footnote w:type="continuationSeparator" w:id="0">
    <w:p w:rsidR="00E731CB" w:rsidRDefault="00E7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09A1"/>
    <w:multiLevelType w:val="hybridMultilevel"/>
    <w:tmpl w:val="DFA44028"/>
    <w:lvl w:ilvl="0" w:tplc="5AF27B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8F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156B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168F9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4B4"/>
    <w:rsid w:val="002D7620"/>
    <w:rsid w:val="002E1EFA"/>
    <w:rsid w:val="002E24B3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2E8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06CFD"/>
    <w:rsid w:val="00810296"/>
    <w:rsid w:val="0082307C"/>
    <w:rsid w:val="00824C15"/>
    <w:rsid w:val="00826E97"/>
    <w:rsid w:val="008271B1"/>
    <w:rsid w:val="00833A9E"/>
    <w:rsid w:val="0083492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671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1CB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DCC"/>
    <w:rsid w:val="00F02FDE"/>
    <w:rsid w:val="00F04307"/>
    <w:rsid w:val="00F05968"/>
    <w:rsid w:val="00F12353"/>
    <w:rsid w:val="00F128F8"/>
    <w:rsid w:val="00F12CAF"/>
    <w:rsid w:val="00F13E5A"/>
    <w:rsid w:val="00F16AA7"/>
    <w:rsid w:val="00F35601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6F84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E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2168F9"/>
    <w:pPr>
      <w:ind w:left="720" w:hanging="720"/>
      <w:jc w:val="both"/>
    </w:pPr>
    <w:rPr>
      <w:b/>
      <w:bCs/>
      <w:sz w:val="22"/>
    </w:rPr>
  </w:style>
  <w:style w:type="paragraph" w:styleId="BodyText2">
    <w:name w:val="Body Text 2"/>
    <w:basedOn w:val="Normal"/>
    <w:rsid w:val="00442E80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E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2168F9"/>
    <w:pPr>
      <w:ind w:left="720" w:hanging="720"/>
      <w:jc w:val="both"/>
    </w:pPr>
    <w:rPr>
      <w:b/>
      <w:bCs/>
      <w:sz w:val="22"/>
    </w:rPr>
  </w:style>
  <w:style w:type="paragraph" w:styleId="BodyText2">
    <w:name w:val="Body Text 2"/>
    <w:basedOn w:val="Normal"/>
    <w:rsid w:val="00442E80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