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7A6447">
      <w:bookmarkStart w:id="0" w:name="_GoBack"/>
      <w:bookmarkEnd w:id="0"/>
    </w:p>
    <w:p w:rsidR="007A6447" w:rsidRPr="00F83A85" w:rsidRDefault="007A6447" w:rsidP="007A6447">
      <w:pPr>
        <w:pStyle w:val="BodyTextIndent"/>
        <w:tabs>
          <w:tab w:val="left" w:pos="720"/>
          <w:tab w:val="left" w:pos="1440"/>
          <w:tab w:val="left" w:pos="2160"/>
          <w:tab w:val="left" w:pos="2880"/>
          <w:tab w:val="left" w:pos="6300"/>
          <w:tab w:val="left" w:pos="9288"/>
          <w:tab w:val="left" w:pos="9475"/>
          <w:tab w:val="left" w:pos="12096"/>
          <w:tab w:val="left" w:pos="12283"/>
        </w:tabs>
        <w:autoSpaceDE w:val="0"/>
        <w:autoSpaceDN w:val="0"/>
        <w:adjustRightInd w:val="0"/>
        <w:ind w:left="2160" w:hanging="2160"/>
        <w:jc w:val="left"/>
        <w:rPr>
          <w:sz w:val="24"/>
        </w:rPr>
      </w:pPr>
      <w:r w:rsidRPr="00F83A85">
        <w:rPr>
          <w:sz w:val="24"/>
        </w:rPr>
        <w:t>Section 1910.10</w:t>
      </w:r>
      <w:r>
        <w:rPr>
          <w:sz w:val="24"/>
        </w:rPr>
        <w:t xml:space="preserve">  </w:t>
      </w:r>
      <w:r w:rsidRPr="00F83A85">
        <w:rPr>
          <w:sz w:val="24"/>
        </w:rPr>
        <w:t>Purpose</w:t>
      </w:r>
    </w:p>
    <w:p w:rsidR="007A6447" w:rsidRPr="00F83A85" w:rsidRDefault="007A6447" w:rsidP="007A6447">
      <w:pPr>
        <w:tabs>
          <w:tab w:val="left" w:pos="720"/>
        </w:tabs>
      </w:pPr>
    </w:p>
    <w:p w:rsidR="007A6447" w:rsidRPr="00F83A85" w:rsidRDefault="007A6447" w:rsidP="007A6447">
      <w:pPr>
        <w:tabs>
          <w:tab w:val="left" w:pos="720"/>
        </w:tabs>
        <w:ind w:left="1440" w:hanging="720"/>
      </w:pPr>
      <w:r w:rsidRPr="00F83A85">
        <w:t>a</w:t>
      </w:r>
      <w:r>
        <w:t>)</w:t>
      </w:r>
      <w:r w:rsidRPr="00F83A85">
        <w:tab/>
        <w:t xml:space="preserve">In 1997, the Illinois General Assembly approved legislation that established the Sex Offender Management Board.  Since its inception, </w:t>
      </w:r>
      <w:r w:rsidR="00427CC5">
        <w:t>the Board</w:t>
      </w:r>
      <w:r w:rsidRPr="00F83A85">
        <w:t xml:space="preserve"> has been charged with protecting victims and enhancing community safety.  The purpose of this Part is to establish requirements for the evaluation, treatment, and monitoring </w:t>
      </w:r>
      <w:r w:rsidR="00562FEB">
        <w:t xml:space="preserve">of </w:t>
      </w:r>
      <w:r w:rsidRPr="00F83A85">
        <w:t>juvenile sex offenders to achieve these goals.</w:t>
      </w:r>
    </w:p>
    <w:p w:rsidR="007A6447" w:rsidRPr="00F83A85" w:rsidRDefault="007A6447" w:rsidP="007A6447">
      <w:pPr>
        <w:tabs>
          <w:tab w:val="left" w:pos="720"/>
        </w:tabs>
      </w:pPr>
    </w:p>
    <w:p w:rsidR="007A6447" w:rsidRPr="00F83A85" w:rsidRDefault="007A6447" w:rsidP="007A6447">
      <w:pPr>
        <w:tabs>
          <w:tab w:val="left" w:pos="720"/>
        </w:tabs>
        <w:ind w:left="1440" w:hanging="720"/>
      </w:pPr>
      <w:r>
        <w:t>b)</w:t>
      </w:r>
      <w:r>
        <w:tab/>
      </w:r>
      <w:r w:rsidRPr="00F83A85">
        <w:t xml:space="preserve">The following principles were developed to guide individuals and groups toward practices and systems </w:t>
      </w:r>
      <w:r w:rsidR="00562FEB">
        <w:t>t</w:t>
      </w:r>
      <w:r w:rsidRPr="00F83A85">
        <w:t>h</w:t>
      </w:r>
      <w:r w:rsidR="00562FEB">
        <w:t>at</w:t>
      </w:r>
      <w:r w:rsidRPr="00F83A85">
        <w:t xml:space="preserve"> achieve </w:t>
      </w:r>
      <w:r w:rsidR="00427CC5">
        <w:t>the Board's</w:t>
      </w:r>
      <w:r w:rsidRPr="00F83A85">
        <w:t xml:space="preserve"> goal of </w:t>
      </w:r>
      <w:r>
        <w:t>"</w:t>
      </w:r>
      <w:r w:rsidRPr="00F83A85">
        <w:t>no more victims</w:t>
      </w:r>
      <w:r>
        <w:t>"</w:t>
      </w:r>
      <w:r w:rsidRPr="00F83A85">
        <w:t>:</w:t>
      </w:r>
    </w:p>
    <w:p w:rsidR="007A6447" w:rsidRPr="00F83A85" w:rsidRDefault="007A6447" w:rsidP="007A6447">
      <w:pPr>
        <w:pStyle w:val="JCARSourceNote"/>
        <w:tabs>
          <w:tab w:val="left" w:pos="720"/>
        </w:tabs>
      </w:pPr>
    </w:p>
    <w:p w:rsidR="007A6447" w:rsidRPr="00F83A85" w:rsidRDefault="007A6447" w:rsidP="007A6447">
      <w:pPr>
        <w:tabs>
          <w:tab w:val="left" w:pos="720"/>
        </w:tabs>
        <w:ind w:left="2160" w:hanging="720"/>
      </w:pPr>
      <w:r w:rsidRPr="00F83A85">
        <w:t>1)</w:t>
      </w:r>
      <w:r w:rsidRPr="00F83A85">
        <w:tab/>
        <w:t>Sexual abuse causes harm, and the safety of the community is paramount to any policy or practice concerning juveniles who commit sexual offenses.</w:t>
      </w:r>
    </w:p>
    <w:p w:rsidR="007A6447" w:rsidRPr="00F83A85" w:rsidRDefault="007A6447" w:rsidP="007A6447">
      <w:pPr>
        <w:pStyle w:val="JCARSourceNote"/>
        <w:tabs>
          <w:tab w:val="left" w:pos="720"/>
        </w:tabs>
      </w:pPr>
    </w:p>
    <w:p w:rsidR="007A6447" w:rsidRPr="00F83A85" w:rsidRDefault="007A6447" w:rsidP="007A6447">
      <w:pPr>
        <w:numPr>
          <w:ilvl w:val="0"/>
          <w:numId w:val="2"/>
        </w:numPr>
        <w:tabs>
          <w:tab w:val="clear" w:pos="2235"/>
          <w:tab w:val="left" w:pos="720"/>
        </w:tabs>
        <w:ind w:left="2160" w:hanging="720"/>
      </w:pPr>
      <w:r w:rsidRPr="00F83A85">
        <w:t xml:space="preserve">All juveniles adjudicated for a sex offense described in Section 10 of the Sex Offender Management Board Act </w:t>
      </w:r>
      <w:r w:rsidR="00F54D37">
        <w:t>[</w:t>
      </w:r>
      <w:r w:rsidRPr="00F83A85">
        <w:t>20 ILCS</w:t>
      </w:r>
      <w:r w:rsidR="00562FEB">
        <w:t xml:space="preserve"> 4026</w:t>
      </w:r>
      <w:r w:rsidRPr="00F83A85">
        <w:t>/10</w:t>
      </w:r>
      <w:r w:rsidR="00F54D37">
        <w:t>]</w:t>
      </w:r>
      <w:r w:rsidRPr="00F83A85">
        <w:t xml:space="preserve"> must be provided a comprehensive evaluation designed specifically for juveniles who commit sexual offenses.</w:t>
      </w:r>
    </w:p>
    <w:p w:rsidR="007A6447" w:rsidRPr="00F83A85" w:rsidRDefault="007A6447" w:rsidP="007A6447">
      <w:pPr>
        <w:tabs>
          <w:tab w:val="left" w:pos="720"/>
        </w:tabs>
        <w:ind w:left="1440"/>
      </w:pPr>
    </w:p>
    <w:p w:rsidR="007A6447" w:rsidRPr="00F83A85" w:rsidRDefault="007A6447" w:rsidP="007A6447">
      <w:pPr>
        <w:numPr>
          <w:ilvl w:val="0"/>
          <w:numId w:val="1"/>
        </w:numPr>
        <w:tabs>
          <w:tab w:val="left" w:pos="720"/>
        </w:tabs>
        <w:ind w:hanging="720"/>
      </w:pPr>
      <w:r w:rsidRPr="00F83A85">
        <w:t>Comprehensive evaluation and treatment shall address the full range of the juvenile</w:t>
      </w:r>
      <w:r>
        <w:t>'</w:t>
      </w:r>
      <w:r w:rsidRPr="00F83A85">
        <w:t>s sexually inappropriate behaviors, legal or illegal, and holistically describe the juvenile who commits sex offenses, including identifying the youth</w:t>
      </w:r>
      <w:r>
        <w:t>'</w:t>
      </w:r>
      <w:r w:rsidRPr="00F83A85">
        <w:t>s strengths, weaknesses and needs.</w:t>
      </w:r>
    </w:p>
    <w:p w:rsidR="007A6447" w:rsidRPr="00F83A85" w:rsidRDefault="007A6447" w:rsidP="007A6447">
      <w:pPr>
        <w:tabs>
          <w:tab w:val="left" w:pos="720"/>
        </w:tabs>
        <w:ind w:left="1440"/>
      </w:pPr>
    </w:p>
    <w:p w:rsidR="007A6447" w:rsidRPr="00F83A85" w:rsidRDefault="007A6447" w:rsidP="007A6447">
      <w:pPr>
        <w:numPr>
          <w:ilvl w:val="0"/>
          <w:numId w:val="1"/>
        </w:numPr>
        <w:tabs>
          <w:tab w:val="left" w:pos="720"/>
        </w:tabs>
        <w:ind w:hanging="720"/>
      </w:pPr>
      <w:r w:rsidRPr="00F83A85">
        <w:t>A multidisciplinary team shall be established to ensure that the juvenile</w:t>
      </w:r>
      <w:r>
        <w:t>'</w:t>
      </w:r>
      <w:r w:rsidRPr="00F83A85">
        <w:t>s need for treatment, supervision, and management and the victim</w:t>
      </w:r>
      <w:r>
        <w:t>'</w:t>
      </w:r>
      <w:r w:rsidRPr="00F83A85">
        <w:t>s need for safety and well-being are met.</w:t>
      </w:r>
    </w:p>
    <w:p w:rsidR="007A6447" w:rsidRPr="00F83A85" w:rsidRDefault="007A6447" w:rsidP="007A6447">
      <w:pPr>
        <w:pStyle w:val="JCARSourceNote"/>
        <w:tabs>
          <w:tab w:val="left" w:pos="720"/>
        </w:tabs>
      </w:pPr>
    </w:p>
    <w:p w:rsidR="007A6447" w:rsidRPr="00F83A85" w:rsidRDefault="007A6447" w:rsidP="007A6447">
      <w:pPr>
        <w:tabs>
          <w:tab w:val="left" w:pos="2880"/>
        </w:tabs>
        <w:ind w:left="2880" w:hanging="720"/>
      </w:pPr>
      <w:r>
        <w:t>A)</w:t>
      </w:r>
      <w:r>
        <w:tab/>
      </w:r>
      <w:r w:rsidRPr="00F83A85">
        <w:t xml:space="preserve">The team will make recommendations regarding the </w:t>
      </w:r>
      <w:r>
        <w:t>j</w:t>
      </w:r>
      <w:r w:rsidRPr="00F83A85">
        <w:t>uvenile</w:t>
      </w:r>
      <w:r>
        <w:t>'</w:t>
      </w:r>
      <w:r w:rsidRPr="00F83A85">
        <w:t>s placement in the community, supervision and treatment.</w:t>
      </w:r>
    </w:p>
    <w:p w:rsidR="007A6447" w:rsidRPr="00F83A85" w:rsidRDefault="007A6447" w:rsidP="007A6447">
      <w:pPr>
        <w:pStyle w:val="JCARSourceNote"/>
        <w:tabs>
          <w:tab w:val="left" w:pos="720"/>
        </w:tabs>
      </w:pPr>
    </w:p>
    <w:p w:rsidR="007A6447" w:rsidRPr="00F83A85" w:rsidRDefault="007A6447" w:rsidP="007A6447">
      <w:pPr>
        <w:tabs>
          <w:tab w:val="left" w:pos="720"/>
        </w:tabs>
        <w:ind w:left="2880" w:hanging="720"/>
      </w:pPr>
      <w:r>
        <w:t>B)</w:t>
      </w:r>
      <w:r>
        <w:tab/>
      </w:r>
      <w:r w:rsidRPr="00F83A85">
        <w:t>The team will engage the juvenile</w:t>
      </w:r>
      <w:r>
        <w:t>'</w:t>
      </w:r>
      <w:r w:rsidRPr="00F83A85">
        <w:t>s family and/or caregivers in the process of decision</w:t>
      </w:r>
      <w:r w:rsidR="00427CC5">
        <w:t xml:space="preserve"> </w:t>
      </w:r>
      <w:r w:rsidRPr="00F83A85">
        <w:t>making.</w:t>
      </w:r>
    </w:p>
    <w:p w:rsidR="007A6447" w:rsidRPr="00F83A85" w:rsidRDefault="007A6447" w:rsidP="007A6447">
      <w:pPr>
        <w:pStyle w:val="JCARSourceNote"/>
        <w:tabs>
          <w:tab w:val="left" w:pos="720"/>
        </w:tabs>
      </w:pPr>
    </w:p>
    <w:p w:rsidR="007A6447" w:rsidRPr="00F83A85" w:rsidRDefault="007A6447" w:rsidP="007A6447">
      <w:pPr>
        <w:tabs>
          <w:tab w:val="left" w:pos="720"/>
        </w:tabs>
        <w:ind w:left="2880" w:hanging="720"/>
      </w:pPr>
      <w:r>
        <w:t>C)</w:t>
      </w:r>
      <w:r>
        <w:tab/>
      </w:r>
      <w:r w:rsidRPr="00F83A85">
        <w:t>The team is responsible for ensuring that practices are guided and determined by the most current, empirically-based practices.</w:t>
      </w:r>
    </w:p>
    <w:p w:rsidR="007A6447" w:rsidRPr="00F83A85" w:rsidRDefault="007A6447" w:rsidP="007A6447">
      <w:pPr>
        <w:tabs>
          <w:tab w:val="left" w:pos="720"/>
        </w:tabs>
      </w:pPr>
    </w:p>
    <w:p w:rsidR="007A6447" w:rsidRPr="00F83A85" w:rsidRDefault="007A6447" w:rsidP="007A6447">
      <w:pPr>
        <w:numPr>
          <w:ilvl w:val="0"/>
          <w:numId w:val="1"/>
        </w:numPr>
        <w:tabs>
          <w:tab w:val="left" w:pos="720"/>
        </w:tabs>
        <w:ind w:hanging="720"/>
      </w:pPr>
      <w:r w:rsidRPr="00F83A85">
        <w:t>Decisions regarding any and all contact between the victim and the juvenile who committed the sexual offenses, including contact through family reunification, attendance at school, social activities and participation in treatment, will be based on community safety and the well-being of victims and the recommendations</w:t>
      </w:r>
      <w:r>
        <w:t xml:space="preserve"> of the multidisciplinary team.</w:t>
      </w:r>
    </w:p>
    <w:p w:rsidR="007A6447" w:rsidRPr="00F83A85" w:rsidRDefault="007A6447" w:rsidP="007A6447">
      <w:pPr>
        <w:tabs>
          <w:tab w:val="left" w:pos="720"/>
        </w:tabs>
      </w:pPr>
    </w:p>
    <w:p w:rsidR="007A6447" w:rsidRPr="00F83A85" w:rsidRDefault="007A6447" w:rsidP="007A6447">
      <w:pPr>
        <w:numPr>
          <w:ilvl w:val="0"/>
          <w:numId w:val="1"/>
        </w:numPr>
        <w:tabs>
          <w:tab w:val="left" w:pos="720"/>
        </w:tabs>
        <w:ind w:hanging="720"/>
      </w:pPr>
      <w:r w:rsidRPr="00F83A85">
        <w:lastRenderedPageBreak/>
        <w:t>Progress in treatment must be demonstrated by a change in the juvenile</w:t>
      </w:r>
      <w:r>
        <w:t>'</w:t>
      </w:r>
      <w:r w:rsidRPr="00F83A85">
        <w:t>s behaviors and attitudes that support sex offending, the elimination of sex offending and an increase in pro-social a</w:t>
      </w:r>
      <w:r>
        <w:t>nd interpersonal skills.</w:t>
      </w:r>
    </w:p>
    <w:sectPr w:rsidR="007A6447" w:rsidRPr="00F83A85"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D79" w:rsidRDefault="003C0D79">
      <w:r>
        <w:separator/>
      </w:r>
    </w:p>
  </w:endnote>
  <w:endnote w:type="continuationSeparator" w:id="0">
    <w:p w:rsidR="003C0D79" w:rsidRDefault="003C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D79" w:rsidRDefault="003C0D79">
      <w:r>
        <w:separator/>
      </w:r>
    </w:p>
  </w:footnote>
  <w:footnote w:type="continuationSeparator" w:id="0">
    <w:p w:rsidR="003C0D79" w:rsidRDefault="003C0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A03BE"/>
    <w:multiLevelType w:val="hybridMultilevel"/>
    <w:tmpl w:val="5620A316"/>
    <w:lvl w:ilvl="0" w:tplc="96F0EF5A">
      <w:start w:val="3"/>
      <w:numFmt w:val="decimal"/>
      <w:lvlText w:val="%1)"/>
      <w:lvlJc w:val="left"/>
      <w:pPr>
        <w:tabs>
          <w:tab w:val="num" w:pos="2160"/>
        </w:tabs>
        <w:ind w:left="2160" w:hanging="360"/>
      </w:pPr>
    </w:lvl>
    <w:lvl w:ilvl="1" w:tplc="13BC8232">
      <w:start w:val="1"/>
      <w:numFmt w:val="upperLetter"/>
      <w:lvlText w:val="%2."/>
      <w:lvlJc w:val="left"/>
      <w:pPr>
        <w:tabs>
          <w:tab w:val="num" w:pos="2880"/>
        </w:tabs>
        <w:ind w:left="2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E1F3472"/>
    <w:multiLevelType w:val="hybridMultilevel"/>
    <w:tmpl w:val="917CA894"/>
    <w:lvl w:ilvl="0" w:tplc="D2D86948">
      <w:start w:val="2"/>
      <w:numFmt w:val="decimal"/>
      <w:lvlText w:val="%1)"/>
      <w:lvlJc w:val="left"/>
      <w:pPr>
        <w:tabs>
          <w:tab w:val="num" w:pos="2235"/>
        </w:tabs>
        <w:ind w:left="2235" w:hanging="360"/>
      </w:pPr>
      <w:rPr>
        <w:rFonts w:hint="default"/>
      </w:rPr>
    </w:lvl>
    <w:lvl w:ilvl="1" w:tplc="04090019" w:tentative="1">
      <w:start w:val="1"/>
      <w:numFmt w:val="lowerLetter"/>
      <w:lvlText w:val="%2."/>
      <w:lvlJc w:val="left"/>
      <w:pPr>
        <w:tabs>
          <w:tab w:val="num" w:pos="2955"/>
        </w:tabs>
        <w:ind w:left="2955" w:hanging="360"/>
      </w:pPr>
    </w:lvl>
    <w:lvl w:ilvl="2" w:tplc="0409001B" w:tentative="1">
      <w:start w:val="1"/>
      <w:numFmt w:val="lowerRoman"/>
      <w:lvlText w:val="%3."/>
      <w:lvlJc w:val="right"/>
      <w:pPr>
        <w:tabs>
          <w:tab w:val="num" w:pos="3675"/>
        </w:tabs>
        <w:ind w:left="3675" w:hanging="180"/>
      </w:pPr>
    </w:lvl>
    <w:lvl w:ilvl="3" w:tplc="0409000F" w:tentative="1">
      <w:start w:val="1"/>
      <w:numFmt w:val="decimal"/>
      <w:lvlText w:val="%4."/>
      <w:lvlJc w:val="left"/>
      <w:pPr>
        <w:tabs>
          <w:tab w:val="num" w:pos="4395"/>
        </w:tabs>
        <w:ind w:left="4395" w:hanging="360"/>
      </w:pPr>
    </w:lvl>
    <w:lvl w:ilvl="4" w:tplc="04090019" w:tentative="1">
      <w:start w:val="1"/>
      <w:numFmt w:val="lowerLetter"/>
      <w:lvlText w:val="%5."/>
      <w:lvlJc w:val="left"/>
      <w:pPr>
        <w:tabs>
          <w:tab w:val="num" w:pos="5115"/>
        </w:tabs>
        <w:ind w:left="5115" w:hanging="360"/>
      </w:pPr>
    </w:lvl>
    <w:lvl w:ilvl="5" w:tplc="0409001B" w:tentative="1">
      <w:start w:val="1"/>
      <w:numFmt w:val="lowerRoman"/>
      <w:lvlText w:val="%6."/>
      <w:lvlJc w:val="right"/>
      <w:pPr>
        <w:tabs>
          <w:tab w:val="num" w:pos="5835"/>
        </w:tabs>
        <w:ind w:left="5835" w:hanging="180"/>
      </w:pPr>
    </w:lvl>
    <w:lvl w:ilvl="6" w:tplc="0409000F" w:tentative="1">
      <w:start w:val="1"/>
      <w:numFmt w:val="decimal"/>
      <w:lvlText w:val="%7."/>
      <w:lvlJc w:val="left"/>
      <w:pPr>
        <w:tabs>
          <w:tab w:val="num" w:pos="6555"/>
        </w:tabs>
        <w:ind w:left="6555" w:hanging="360"/>
      </w:pPr>
    </w:lvl>
    <w:lvl w:ilvl="7" w:tplc="04090019" w:tentative="1">
      <w:start w:val="1"/>
      <w:numFmt w:val="lowerLetter"/>
      <w:lvlText w:val="%8."/>
      <w:lvlJc w:val="left"/>
      <w:pPr>
        <w:tabs>
          <w:tab w:val="num" w:pos="7275"/>
        </w:tabs>
        <w:ind w:left="7275" w:hanging="360"/>
      </w:pPr>
    </w:lvl>
    <w:lvl w:ilvl="8" w:tplc="0409001B" w:tentative="1">
      <w:start w:val="1"/>
      <w:numFmt w:val="lowerRoman"/>
      <w:lvlText w:val="%9."/>
      <w:lvlJc w:val="right"/>
      <w:pPr>
        <w:tabs>
          <w:tab w:val="num" w:pos="7995"/>
        </w:tabs>
        <w:ind w:left="7995"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38D3"/>
    <w:rsid w:val="00001F1D"/>
    <w:rsid w:val="00011A7D"/>
    <w:rsid w:val="000122C7"/>
    <w:rsid w:val="000158C8"/>
    <w:rsid w:val="00023059"/>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0D79"/>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27CC5"/>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033"/>
    <w:rsid w:val="00544B77"/>
    <w:rsid w:val="0056157E"/>
    <w:rsid w:val="00562FEB"/>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362E"/>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6447"/>
    <w:rsid w:val="007A7D79"/>
    <w:rsid w:val="007C07D3"/>
    <w:rsid w:val="007C4EE5"/>
    <w:rsid w:val="007D588C"/>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1244"/>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59FD"/>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38D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7D77"/>
    <w:rsid w:val="00F43DEE"/>
    <w:rsid w:val="00F44D59"/>
    <w:rsid w:val="00F46DB5"/>
    <w:rsid w:val="00F50CD3"/>
    <w:rsid w:val="00F51039"/>
    <w:rsid w:val="00F525F7"/>
    <w:rsid w:val="00F54D37"/>
    <w:rsid w:val="00F73B7F"/>
    <w:rsid w:val="00F82FB8"/>
    <w:rsid w:val="00F83011"/>
    <w:rsid w:val="00F8452A"/>
    <w:rsid w:val="00F942E4"/>
    <w:rsid w:val="00F942E7"/>
    <w:rsid w:val="00F953D5"/>
    <w:rsid w:val="00F97D67"/>
    <w:rsid w:val="00FA19DB"/>
    <w:rsid w:val="00FB6CE4"/>
    <w:rsid w:val="00FC11F9"/>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4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EB38D3"/>
    <w:rPr>
      <w:color w:val="0000FF"/>
      <w:u w:val="single"/>
    </w:rPr>
  </w:style>
  <w:style w:type="paragraph" w:styleId="BodyTextIndent">
    <w:name w:val="Body Text Indent"/>
    <w:basedOn w:val="Normal"/>
    <w:rsid w:val="00EB38D3"/>
    <w:pPr>
      <w:ind w:left="720" w:hanging="720"/>
      <w:jc w:val="both"/>
    </w:pPr>
    <w:rPr>
      <w:b/>
      <w:bCs/>
      <w:sz w:val="22"/>
    </w:rPr>
  </w:style>
  <w:style w:type="paragraph" w:styleId="BodyText3">
    <w:name w:val="Body Text 3"/>
    <w:basedOn w:val="Normal"/>
    <w:rsid w:val="00EB38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4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EB38D3"/>
    <w:rPr>
      <w:color w:val="0000FF"/>
      <w:u w:val="single"/>
    </w:rPr>
  </w:style>
  <w:style w:type="paragraph" w:styleId="BodyTextIndent">
    <w:name w:val="Body Text Indent"/>
    <w:basedOn w:val="Normal"/>
    <w:rsid w:val="00EB38D3"/>
    <w:pPr>
      <w:ind w:left="720" w:hanging="720"/>
      <w:jc w:val="both"/>
    </w:pPr>
    <w:rPr>
      <w:b/>
      <w:bCs/>
      <w:sz w:val="22"/>
    </w:rPr>
  </w:style>
  <w:style w:type="paragraph" w:styleId="BodyText3">
    <w:name w:val="Body Text 3"/>
    <w:basedOn w:val="Normal"/>
    <w:rsid w:val="00EB38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543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2012-06-22T00:16:00Z</dcterms:created>
  <dcterms:modified xsi:type="dcterms:W3CDTF">2012-06-22T00:16:00Z</dcterms:modified>
</cp:coreProperties>
</file>