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79B" w:rsidRPr="003378EE" w:rsidRDefault="0067179B" w:rsidP="0067179B">
      <w:pPr>
        <w:rPr>
          <w:b/>
          <w:bCs/>
        </w:rPr>
      </w:pPr>
    </w:p>
    <w:p w:rsidR="0067179B" w:rsidRPr="003378EE" w:rsidRDefault="0067179B" w:rsidP="0067179B">
      <w:pPr>
        <w:rPr>
          <w:b/>
          <w:bCs/>
        </w:rPr>
      </w:pPr>
      <w:r w:rsidRPr="003378EE">
        <w:rPr>
          <w:b/>
          <w:bCs/>
        </w:rPr>
        <w:t xml:space="preserve">Section 1905.230 </w:t>
      </w:r>
      <w:r>
        <w:rPr>
          <w:b/>
          <w:bCs/>
        </w:rPr>
        <w:t xml:space="preserve"> </w:t>
      </w:r>
      <w:r w:rsidRPr="003378EE">
        <w:rPr>
          <w:b/>
          <w:bCs/>
        </w:rPr>
        <w:t>General Standards for Conducting Evaluations</w:t>
      </w:r>
    </w:p>
    <w:p w:rsidR="0067179B" w:rsidRPr="003378EE" w:rsidRDefault="0067179B" w:rsidP="0067179B"/>
    <w:p w:rsidR="0067179B" w:rsidRPr="003378EE" w:rsidRDefault="0067179B" w:rsidP="0067179B">
      <w:pPr>
        <w:ind w:left="1440" w:hanging="720"/>
      </w:pPr>
      <w:r w:rsidRPr="003378EE">
        <w:t>a)</w:t>
      </w:r>
      <w:r w:rsidRPr="003378EE">
        <w:tab/>
        <w:t xml:space="preserve">Sex offender evaluations are to be comprehensive and sex offense-specific. They are to be designed to achieve the following purposes: </w:t>
      </w:r>
    </w:p>
    <w:p w:rsidR="0067179B" w:rsidRPr="003378EE" w:rsidRDefault="0067179B" w:rsidP="0067179B"/>
    <w:p w:rsidR="0067179B" w:rsidRPr="003378EE" w:rsidRDefault="0067179B" w:rsidP="0067179B">
      <w:pPr>
        <w:ind w:left="2160" w:hanging="720"/>
      </w:pPr>
      <w:r w:rsidRPr="003378EE">
        <w:t>1)</w:t>
      </w:r>
      <w:r w:rsidRPr="003378EE">
        <w:tab/>
        <w:t xml:space="preserve">To document the offense-specific and/or mental health treatment needs identified by the evaluation (even if resources are not available to address adequately the treatment needs of the sexually abusive offender); </w:t>
      </w:r>
    </w:p>
    <w:p w:rsidR="0067179B" w:rsidRPr="003378EE" w:rsidRDefault="0067179B" w:rsidP="0067179B"/>
    <w:p w:rsidR="0067179B" w:rsidRPr="003378EE" w:rsidRDefault="0067179B" w:rsidP="0067179B">
      <w:pPr>
        <w:ind w:left="2160" w:hanging="720"/>
      </w:pPr>
      <w:r w:rsidRPr="003378EE">
        <w:t>2)</w:t>
      </w:r>
      <w:r w:rsidRPr="003378EE">
        <w:tab/>
        <w:t>To provide a written clinical evaluation of a sex offender's risk for re</w:t>
      </w:r>
      <w:r w:rsidR="00484633">
        <w:noBreakHyphen/>
      </w:r>
      <w:bookmarkStart w:id="0" w:name="_GoBack"/>
      <w:bookmarkEnd w:id="0"/>
      <w:r w:rsidRPr="003378EE">
        <w:t xml:space="preserve">offending and current amenability to treatment; </w:t>
      </w:r>
    </w:p>
    <w:p w:rsidR="0067179B" w:rsidRPr="003378EE" w:rsidRDefault="0067179B" w:rsidP="0067179B"/>
    <w:p w:rsidR="0067179B" w:rsidRPr="003378EE" w:rsidRDefault="0067179B" w:rsidP="0067179B">
      <w:pPr>
        <w:ind w:left="2160" w:hanging="720"/>
      </w:pPr>
      <w:r w:rsidRPr="003378EE">
        <w:t>3)</w:t>
      </w:r>
      <w:r w:rsidRPr="003378EE">
        <w:tab/>
        <w:t xml:space="preserve">To guide and direct specific recommendations for the conditions of treatment and supervision of a sex offender; </w:t>
      </w:r>
    </w:p>
    <w:p w:rsidR="0067179B" w:rsidRPr="003378EE" w:rsidRDefault="0067179B" w:rsidP="0067179B"/>
    <w:p w:rsidR="0067179B" w:rsidRPr="003378EE" w:rsidRDefault="0067179B" w:rsidP="0067179B">
      <w:pPr>
        <w:ind w:left="2160" w:hanging="720"/>
      </w:pPr>
      <w:r w:rsidRPr="003378EE">
        <w:t>4)</w:t>
      </w:r>
      <w:r w:rsidRPr="003378EE">
        <w:tab/>
        <w:t xml:space="preserve">To provide information that will help to identify the optimal setting, intensity of intervention, and level of supervision; and </w:t>
      </w:r>
    </w:p>
    <w:p w:rsidR="0067179B" w:rsidRPr="003378EE" w:rsidRDefault="0067179B" w:rsidP="0067179B"/>
    <w:p w:rsidR="0067179B" w:rsidRPr="003378EE" w:rsidRDefault="0067179B" w:rsidP="0067179B">
      <w:pPr>
        <w:ind w:left="2160" w:hanging="720"/>
      </w:pPr>
      <w:r w:rsidRPr="003378EE">
        <w:t>5)</w:t>
      </w:r>
      <w:r w:rsidRPr="003378EE">
        <w:tab/>
        <w:t xml:space="preserve">To provide information that will help to identify sex offenders who should not be referred for community-based treatment. </w:t>
      </w:r>
    </w:p>
    <w:p w:rsidR="0067179B" w:rsidRPr="003378EE" w:rsidRDefault="0067179B" w:rsidP="0067179B"/>
    <w:p w:rsidR="0067179B" w:rsidRPr="003378EE" w:rsidRDefault="0067179B" w:rsidP="0067179B">
      <w:pPr>
        <w:ind w:left="1440" w:hanging="720"/>
      </w:pPr>
      <w:r w:rsidRPr="003378EE">
        <w:t>b)</w:t>
      </w:r>
      <w:r w:rsidRPr="003378EE">
        <w:tab/>
        <w:t xml:space="preserve">The evaluator must obtain the offender's informed assent to the evaluation and shall inform the offender regarding the evaluation methods, how the information will be used, and to whom it will be given.  The evaluator shall respect a sex offender's right to be fully informed about the evaluation procedures.  Results of the evaluation should be shared with the sex offender and any questions clarified. </w:t>
      </w:r>
    </w:p>
    <w:p w:rsidR="0067179B" w:rsidRPr="003378EE" w:rsidRDefault="0067179B" w:rsidP="0067179B"/>
    <w:p w:rsidR="0067179B" w:rsidRPr="003378EE" w:rsidRDefault="0067179B" w:rsidP="0067179B">
      <w:pPr>
        <w:ind w:left="1440" w:hanging="720"/>
      </w:pPr>
      <w:r w:rsidRPr="003378EE">
        <w:t>c)</w:t>
      </w:r>
      <w:r w:rsidRPr="003378EE">
        <w:tab/>
        <w:t xml:space="preserve">The evaluator shall be sensitive to any cultural, ethnic, developmental, sexual orientation, gender, medical and/or educational issues that may arise during the evaluation. </w:t>
      </w:r>
    </w:p>
    <w:p w:rsidR="0067179B" w:rsidRPr="003378EE" w:rsidRDefault="0067179B" w:rsidP="0067179B"/>
    <w:p w:rsidR="0067179B" w:rsidRPr="003378EE" w:rsidRDefault="0067179B" w:rsidP="0067179B">
      <w:pPr>
        <w:ind w:firstLine="720"/>
      </w:pPr>
      <w:r w:rsidRPr="003378EE">
        <w:t>d)</w:t>
      </w:r>
      <w:r w:rsidRPr="003378EE">
        <w:tab/>
        <w:t xml:space="preserve">Evaluations shall include: </w:t>
      </w:r>
    </w:p>
    <w:p w:rsidR="0067179B" w:rsidRPr="003378EE" w:rsidRDefault="0067179B" w:rsidP="0067179B"/>
    <w:p w:rsidR="0067179B" w:rsidRPr="003378EE" w:rsidRDefault="0067179B" w:rsidP="0067179B">
      <w:pPr>
        <w:ind w:left="2160" w:hanging="720"/>
      </w:pPr>
      <w:r w:rsidRPr="003378EE">
        <w:t>1)</w:t>
      </w:r>
      <w:r w:rsidRPr="003378EE">
        <w:tab/>
        <w:t xml:space="preserve">Examination of criminal justice information, including prior juvenile adjudications, the details of the current offense and documents that describe victim trauma, when available. </w:t>
      </w:r>
    </w:p>
    <w:p w:rsidR="0067179B" w:rsidRPr="003378EE" w:rsidRDefault="0067179B" w:rsidP="0067179B"/>
    <w:p w:rsidR="0067179B" w:rsidRPr="003378EE" w:rsidRDefault="0067179B" w:rsidP="0067179B">
      <w:pPr>
        <w:ind w:left="2160" w:hanging="720"/>
      </w:pPr>
      <w:r w:rsidRPr="003378EE">
        <w:t>2)</w:t>
      </w:r>
      <w:r w:rsidRPr="003378EE">
        <w:tab/>
        <w:t xml:space="preserve">Examination of collateral information, including information from other sources on the sex offender's sexual behavior. </w:t>
      </w:r>
    </w:p>
    <w:p w:rsidR="0067179B" w:rsidRPr="003378EE" w:rsidRDefault="0067179B" w:rsidP="0067179B"/>
    <w:p w:rsidR="0067179B" w:rsidRPr="003378EE" w:rsidRDefault="0067179B" w:rsidP="001D3A19">
      <w:pPr>
        <w:ind w:left="2160" w:hanging="720"/>
      </w:pPr>
      <w:r w:rsidRPr="003378EE">
        <w:t>3)</w:t>
      </w:r>
      <w:r w:rsidRPr="003378EE">
        <w:tab/>
        <w:t xml:space="preserve">Review of child welfare investigations and case records, where applicable. </w:t>
      </w:r>
    </w:p>
    <w:p w:rsidR="0067179B" w:rsidRPr="003378EE" w:rsidRDefault="0067179B" w:rsidP="0067179B"/>
    <w:p w:rsidR="0067179B" w:rsidRPr="003378EE" w:rsidRDefault="0067179B" w:rsidP="0067179B">
      <w:pPr>
        <w:ind w:left="1440" w:hanging="720"/>
      </w:pPr>
      <w:r w:rsidRPr="003378EE">
        <w:t>e)</w:t>
      </w:r>
      <w:r w:rsidRPr="003378EE">
        <w:tab/>
        <w:t xml:space="preserve">In the case of a pre-sentence evaluation, the evaluator (if different from the treatment provider) shall provide complete information obtained in the course of </w:t>
      </w:r>
      <w:r w:rsidRPr="003378EE">
        <w:lastRenderedPageBreak/>
        <w:t>the evaluation to the containment team or prison treatment provider at the beginning of the sex offender's term of supervision or incarceration.</w:t>
      </w:r>
    </w:p>
    <w:sectPr w:rsidR="0067179B" w:rsidRPr="003378EE" w:rsidSect="0014640C">
      <w:pgSz w:w="12240" w:h="15840" w:code="1"/>
      <w:pgMar w:top="1440" w:right="1440" w:bottom="1440" w:left="1440" w:header="1440" w:footer="1440" w:gutter="0"/>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02D" w:rsidRDefault="00FB402D">
      <w:r>
        <w:separator/>
      </w:r>
    </w:p>
  </w:endnote>
  <w:endnote w:type="continuationSeparator" w:id="0">
    <w:p w:rsidR="00FB402D" w:rsidRDefault="00FB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02D" w:rsidRDefault="00FB402D">
      <w:r>
        <w:separator/>
      </w:r>
    </w:p>
  </w:footnote>
  <w:footnote w:type="continuationSeparator" w:id="0">
    <w:p w:rsidR="00FB402D" w:rsidRDefault="00FB4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4"/>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3093C"/>
    <w:rsid w:val="00061FD4"/>
    <w:rsid w:val="000B4143"/>
    <w:rsid w:val="000D225F"/>
    <w:rsid w:val="0011516A"/>
    <w:rsid w:val="0014640C"/>
    <w:rsid w:val="00150267"/>
    <w:rsid w:val="001C7D95"/>
    <w:rsid w:val="001D3A19"/>
    <w:rsid w:val="001E3074"/>
    <w:rsid w:val="00225354"/>
    <w:rsid w:val="002524EC"/>
    <w:rsid w:val="002A643F"/>
    <w:rsid w:val="00337CEB"/>
    <w:rsid w:val="00367A2E"/>
    <w:rsid w:val="003951B7"/>
    <w:rsid w:val="003F3A28"/>
    <w:rsid w:val="003F5FD7"/>
    <w:rsid w:val="00431CFE"/>
    <w:rsid w:val="004461A1"/>
    <w:rsid w:val="00484633"/>
    <w:rsid w:val="004D5CD6"/>
    <w:rsid w:val="004D73D3"/>
    <w:rsid w:val="005001C5"/>
    <w:rsid w:val="0052308E"/>
    <w:rsid w:val="00530BE1"/>
    <w:rsid w:val="00542E97"/>
    <w:rsid w:val="0056157E"/>
    <w:rsid w:val="0056501E"/>
    <w:rsid w:val="005958E2"/>
    <w:rsid w:val="005F4571"/>
    <w:rsid w:val="0067179B"/>
    <w:rsid w:val="006A2114"/>
    <w:rsid w:val="006D5961"/>
    <w:rsid w:val="006F78C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5177F"/>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D2075D"/>
    <w:rsid w:val="00D55B37"/>
    <w:rsid w:val="00D62188"/>
    <w:rsid w:val="00D735B8"/>
    <w:rsid w:val="00D93C67"/>
    <w:rsid w:val="00E7288E"/>
    <w:rsid w:val="00EB424E"/>
    <w:rsid w:val="00F43DEE"/>
    <w:rsid w:val="00FB1E43"/>
    <w:rsid w:val="00FB402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D5D25E-5B9B-43A0-A353-EE4F5594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79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4</cp:revision>
  <dcterms:created xsi:type="dcterms:W3CDTF">2012-06-22T00:16:00Z</dcterms:created>
  <dcterms:modified xsi:type="dcterms:W3CDTF">2015-10-08T18:31:00Z</dcterms:modified>
</cp:coreProperties>
</file>