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AE" w:rsidRPr="003378EE" w:rsidRDefault="007C0FAE" w:rsidP="007C0FAE"/>
    <w:p w:rsidR="007C0FAE" w:rsidRPr="003378EE" w:rsidRDefault="007C0FAE" w:rsidP="007C0FAE">
      <w:pPr>
        <w:rPr>
          <w:b/>
          <w:bCs/>
        </w:rPr>
      </w:pPr>
      <w:r w:rsidRPr="003378EE">
        <w:rPr>
          <w:b/>
          <w:bCs/>
        </w:rPr>
        <w:t xml:space="preserve">Section 1905.210 </w:t>
      </w:r>
      <w:bookmarkStart w:id="0" w:name="_GoBack"/>
      <w:bookmarkEnd w:id="0"/>
      <w:r>
        <w:rPr>
          <w:b/>
          <w:bCs/>
        </w:rPr>
        <w:t xml:space="preserve"> </w:t>
      </w:r>
      <w:r w:rsidRPr="003378EE">
        <w:rPr>
          <w:b/>
          <w:bCs/>
        </w:rPr>
        <w:t>Ethical Standards</w:t>
      </w:r>
    </w:p>
    <w:p w:rsidR="007C0FAE" w:rsidRPr="003378EE" w:rsidRDefault="007C0FAE" w:rsidP="007C0FAE"/>
    <w:p w:rsidR="007C0FAE" w:rsidRPr="003378EE" w:rsidRDefault="007C0FAE" w:rsidP="007C0FAE">
      <w:r w:rsidRPr="003378EE">
        <w:t>All providers of sex offender evaluations or treatment under this Part are to adhere to the</w:t>
      </w:r>
      <w:r w:rsidR="00022DCB">
        <w:t xml:space="preserve"> Ethical Princip</w:t>
      </w:r>
      <w:r w:rsidR="00BA0AFF">
        <w:t>les</w:t>
      </w:r>
      <w:r w:rsidR="00022DCB">
        <w:t xml:space="preserve"> in the Professional</w:t>
      </w:r>
      <w:r w:rsidRPr="003378EE">
        <w:t xml:space="preserve"> Code of Ethics (2001 Edition) published by the Association for the Treatment of Sexual Abusers (ATSA) (</w:t>
      </w:r>
      <w:smartTag w:uri="urn:schemas-microsoft-com:office:smarttags" w:element="address">
        <w:smartTag w:uri="urn:schemas-microsoft-com:office:smarttags" w:element="Street">
          <w:r w:rsidRPr="003378EE">
            <w:rPr>
              <w:szCs w:val="18"/>
            </w:rPr>
            <w:t>4900 S.W. Griffith Drive, Suite 274</w:t>
          </w:r>
        </w:smartTag>
        <w:r w:rsidRPr="003378EE">
          <w:rPr>
            <w:szCs w:val="18"/>
          </w:rPr>
          <w:t xml:space="preserve">, </w:t>
        </w:r>
        <w:smartTag w:uri="urn:schemas-microsoft-com:office:smarttags" w:element="City">
          <w:r w:rsidRPr="003378EE">
            <w:rPr>
              <w:szCs w:val="18"/>
            </w:rPr>
            <w:t>Beaverton</w:t>
          </w:r>
        </w:smartTag>
        <w:r w:rsidRPr="003378EE">
          <w:rPr>
            <w:szCs w:val="18"/>
          </w:rPr>
          <w:t xml:space="preserve">, </w:t>
        </w:r>
        <w:smartTag w:uri="urn:schemas-microsoft-com:office:smarttags" w:element="State">
          <w:r w:rsidRPr="003378EE">
            <w:rPr>
              <w:szCs w:val="18"/>
            </w:rPr>
            <w:t>Oregon</w:t>
          </w:r>
        </w:smartTag>
        <w:r w:rsidRPr="003378EE">
          <w:rPr>
            <w:szCs w:val="18"/>
          </w:rPr>
          <w:t xml:space="preserve"> </w:t>
        </w:r>
        <w:smartTag w:uri="urn:schemas-microsoft-com:office:smarttags" w:element="PostalCode">
          <w:r w:rsidRPr="003378EE">
            <w:rPr>
              <w:szCs w:val="18"/>
            </w:rPr>
            <w:t>97005</w:t>
          </w:r>
        </w:smartTag>
      </w:smartTag>
      <w:r w:rsidRPr="003378EE">
        <w:rPr>
          <w:szCs w:val="18"/>
        </w:rPr>
        <w:t xml:space="preserve">; Web: www.atsa.com).  A copy of the Code is available at the office of the Chair of the Board (in the Office of the Attorney General, </w:t>
      </w:r>
      <w:smartTag w:uri="urn:schemas-microsoft-com:office:smarttags" w:element="Street">
        <w:smartTag w:uri="urn:schemas-microsoft-com:office:smarttags" w:element="address">
          <w:r w:rsidRPr="003378EE">
            <w:rPr>
              <w:szCs w:val="18"/>
            </w:rPr>
            <w:t>100 W. Randolph St.</w:t>
          </w:r>
        </w:smartTag>
      </w:smartTag>
      <w:r w:rsidRPr="003378EE">
        <w:rPr>
          <w:szCs w:val="18"/>
        </w:rPr>
        <w:t>, 11</w:t>
      </w:r>
      <w:r w:rsidRPr="003378EE">
        <w:rPr>
          <w:szCs w:val="18"/>
          <w:vertAlign w:val="superscript"/>
        </w:rPr>
        <w:t>th</w:t>
      </w:r>
      <w:r w:rsidRPr="003378EE">
        <w:rPr>
          <w:szCs w:val="18"/>
        </w:rPr>
        <w:t xml:space="preserve"> Floor, </w:t>
      </w:r>
      <w:smartTag w:uri="urn:schemas-microsoft-com:office:smarttags" w:element="place">
        <w:smartTag w:uri="urn:schemas-microsoft-com:office:smarttags" w:element="City">
          <w:r w:rsidRPr="003378EE">
            <w:rPr>
              <w:szCs w:val="18"/>
            </w:rPr>
            <w:t>Chicago</w:t>
          </w:r>
        </w:smartTag>
        <w:r w:rsidRPr="003378EE">
          <w:rPr>
            <w:szCs w:val="18"/>
          </w:rPr>
          <w:t xml:space="preserve">, </w:t>
        </w:r>
        <w:smartTag w:uri="urn:schemas-microsoft-com:office:smarttags" w:element="State">
          <w:r w:rsidRPr="003378EE">
            <w:rPr>
              <w:szCs w:val="18"/>
            </w:rPr>
            <w:t>Illinois</w:t>
          </w:r>
        </w:smartTag>
        <w:r w:rsidRPr="003378EE">
          <w:rPr>
            <w:szCs w:val="18"/>
          </w:rPr>
          <w:t xml:space="preserve"> </w:t>
        </w:r>
        <w:smartTag w:uri="urn:schemas-microsoft-com:office:smarttags" w:element="PostalCode">
          <w:r w:rsidRPr="003378EE">
            <w:rPr>
              <w:szCs w:val="18"/>
            </w:rPr>
            <w:t>60601</w:t>
          </w:r>
        </w:smartTag>
      </w:smartTag>
      <w:r w:rsidRPr="003378EE">
        <w:rPr>
          <w:szCs w:val="18"/>
        </w:rPr>
        <w:t>) or on the Board's Web site at http://www.illinoisattorneygeneral.gov/communities/somb.  This incorporation by reference does not include any later amendments or editions.</w:t>
      </w:r>
    </w:p>
    <w:sectPr w:rsidR="007C0FAE" w:rsidRPr="003378EE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62B" w:rsidRDefault="00F2489C">
      <w:r>
        <w:separator/>
      </w:r>
    </w:p>
  </w:endnote>
  <w:endnote w:type="continuationSeparator" w:id="0">
    <w:p w:rsidR="001A362B" w:rsidRDefault="00F2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62B" w:rsidRDefault="00F2489C">
      <w:r>
        <w:separator/>
      </w:r>
    </w:p>
  </w:footnote>
  <w:footnote w:type="continuationSeparator" w:id="0">
    <w:p w:rsidR="001A362B" w:rsidRDefault="00F24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2DCB"/>
    <w:rsid w:val="00061FD4"/>
    <w:rsid w:val="000B4143"/>
    <w:rsid w:val="000D225F"/>
    <w:rsid w:val="0014640C"/>
    <w:rsid w:val="00150267"/>
    <w:rsid w:val="001A362B"/>
    <w:rsid w:val="001C7D95"/>
    <w:rsid w:val="001E3074"/>
    <w:rsid w:val="00225354"/>
    <w:rsid w:val="002524EC"/>
    <w:rsid w:val="002A643F"/>
    <w:rsid w:val="00337CEB"/>
    <w:rsid w:val="00367A2E"/>
    <w:rsid w:val="003951B7"/>
    <w:rsid w:val="003F1D1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135EE"/>
    <w:rsid w:val="00743C2A"/>
    <w:rsid w:val="00780733"/>
    <w:rsid w:val="007C0FAE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033DD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0AFF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2489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C41724B7-FA77-4878-BAF3-5CB8E363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4</cp:revision>
  <dcterms:created xsi:type="dcterms:W3CDTF">2012-06-22T00:16:00Z</dcterms:created>
  <dcterms:modified xsi:type="dcterms:W3CDTF">2015-10-08T18:31:00Z</dcterms:modified>
</cp:coreProperties>
</file>