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4D" w:rsidRPr="004F2CF8" w:rsidRDefault="0063304D" w:rsidP="001A28F9">
      <w:pPr>
        <w:ind w:left="1440" w:hanging="720"/>
      </w:pPr>
    </w:p>
    <w:p w:rsidR="00125B27" w:rsidRPr="00125B27" w:rsidRDefault="00125B27" w:rsidP="001A28F9">
      <w:pPr>
        <w:rPr>
          <w:b/>
          <w:bCs/>
        </w:rPr>
      </w:pPr>
      <w:r w:rsidRPr="00125B27">
        <w:rPr>
          <w:b/>
          <w:bCs/>
        </w:rPr>
        <w:t>Section 1905.50</w:t>
      </w:r>
      <w:r w:rsidR="00B327BB">
        <w:rPr>
          <w:b/>
          <w:bCs/>
        </w:rPr>
        <w:t xml:space="preserve"> </w:t>
      </w:r>
      <w:r w:rsidRPr="00125B27">
        <w:rPr>
          <w:b/>
          <w:bCs/>
        </w:rPr>
        <w:t xml:space="preserve"> </w:t>
      </w:r>
      <w:r w:rsidR="00CD738F">
        <w:rPr>
          <w:b/>
          <w:bCs/>
        </w:rPr>
        <w:t>Assessment Guidelines</w:t>
      </w:r>
    </w:p>
    <w:p w:rsidR="00125B27" w:rsidRPr="004F2CF8" w:rsidRDefault="00125B27" w:rsidP="001A28F9">
      <w:pPr>
        <w:ind w:left="1440" w:hanging="720"/>
      </w:pPr>
    </w:p>
    <w:p w:rsidR="00CD738F" w:rsidRPr="00CD738F" w:rsidRDefault="00CD738F" w:rsidP="001A28F9">
      <w:pPr>
        <w:pStyle w:val="ListParagraph"/>
        <w:spacing w:after="0" w:line="240" w:lineRule="auto"/>
        <w:ind w:left="1440" w:hanging="720"/>
        <w:rPr>
          <w:rFonts w:ascii="Times New Roman" w:hAnsi="Times New Roman" w:cs="Times New Roman"/>
          <w:bCs/>
          <w:color w:val="000000" w:themeColor="text1"/>
          <w:sz w:val="24"/>
          <w:szCs w:val="24"/>
        </w:rPr>
      </w:pPr>
      <w:r w:rsidRPr="00CD738F">
        <w:rPr>
          <w:rFonts w:ascii="Times New Roman" w:hAnsi="Times New Roman" w:cs="Times New Roman"/>
          <w:bCs/>
          <w:color w:val="000000" w:themeColor="text1"/>
          <w:sz w:val="24"/>
          <w:szCs w:val="24"/>
        </w:rPr>
        <w:t>a)</w:t>
      </w:r>
      <w:r w:rsidRPr="00CD738F">
        <w:rPr>
          <w:rFonts w:ascii="Times New Roman" w:hAnsi="Times New Roman" w:cs="Times New Roman"/>
          <w:bCs/>
          <w:color w:val="000000" w:themeColor="text1"/>
          <w:sz w:val="24"/>
          <w:szCs w:val="24"/>
        </w:rPr>
        <w:tab/>
        <w:t>Licensed evaluators sha</w:t>
      </w:r>
      <w:r w:rsidR="00820246">
        <w:rPr>
          <w:rFonts w:ascii="Times New Roman" w:hAnsi="Times New Roman" w:cs="Times New Roman"/>
          <w:bCs/>
          <w:color w:val="000000" w:themeColor="text1"/>
          <w:sz w:val="24"/>
          <w:szCs w:val="24"/>
        </w:rPr>
        <w:t>ll conduct objective, impartial</w:t>
      </w:r>
      <w:r w:rsidRPr="00CD738F">
        <w:rPr>
          <w:rFonts w:ascii="Times New Roman" w:hAnsi="Times New Roman" w:cs="Times New Roman"/>
          <w:bCs/>
          <w:color w:val="000000" w:themeColor="text1"/>
          <w:sz w:val="24"/>
          <w:szCs w:val="24"/>
        </w:rPr>
        <w:t xml:space="preserve"> and reliable sexual abuser-specific assessments that</w:t>
      </w:r>
      <w:r w:rsidR="00820246">
        <w:rPr>
          <w:rFonts w:ascii="Times New Roman" w:hAnsi="Times New Roman" w:cs="Times New Roman"/>
          <w:bCs/>
          <w:color w:val="000000" w:themeColor="text1"/>
          <w:sz w:val="24"/>
          <w:szCs w:val="24"/>
        </w:rPr>
        <w:t xml:space="preserve"> support well-informed decision</w:t>
      </w:r>
      <w:r w:rsidR="00516C28">
        <w:rPr>
          <w:rFonts w:ascii="Times New Roman" w:hAnsi="Times New Roman" w:cs="Times New Roman"/>
          <w:bCs/>
          <w:color w:val="000000" w:themeColor="text1"/>
          <w:sz w:val="24"/>
          <w:szCs w:val="24"/>
        </w:rPr>
        <w:t xml:space="preserve"> </w:t>
      </w:r>
      <w:r w:rsidRPr="00CD738F">
        <w:rPr>
          <w:rFonts w:ascii="Times New Roman" w:hAnsi="Times New Roman" w:cs="Times New Roman"/>
          <w:bCs/>
          <w:color w:val="000000" w:themeColor="text1"/>
          <w:sz w:val="24"/>
          <w:szCs w:val="24"/>
        </w:rPr>
        <w:t>making and maintain the credibility and integrity of the profession.</w:t>
      </w:r>
    </w:p>
    <w:p w:rsidR="00CD738F" w:rsidRPr="00CD738F" w:rsidRDefault="00CD738F" w:rsidP="001A28F9">
      <w:pPr>
        <w:pStyle w:val="ListParagraph"/>
        <w:spacing w:after="0" w:line="240" w:lineRule="auto"/>
        <w:ind w:left="1440" w:hanging="720"/>
        <w:rPr>
          <w:rFonts w:ascii="Times New Roman" w:hAnsi="Times New Roman" w:cs="Times New Roman"/>
          <w:b/>
          <w:bCs/>
          <w:color w:val="000000" w:themeColor="text1"/>
          <w:sz w:val="24"/>
          <w:szCs w:val="24"/>
        </w:rPr>
      </w:pPr>
    </w:p>
    <w:p w:rsidR="00CD738F" w:rsidRDefault="0008588B" w:rsidP="001A28F9">
      <w:pPr>
        <w:pStyle w:val="ListParagraph"/>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Evaluators conduct sexual abuser-specific assessments in accordance with any additional ethical standards, codes, laws or other expectations for the respective profession or discipline of practice.  This includes ethical standards pertaining to, but not limited to, the following:</w:t>
      </w:r>
    </w:p>
    <w:p w:rsidR="0008588B" w:rsidRPr="00CD738F" w:rsidRDefault="0008588B" w:rsidP="001A28F9">
      <w:pPr>
        <w:pStyle w:val="ListParagraph"/>
        <w:spacing w:after="0" w:line="240" w:lineRule="auto"/>
        <w:ind w:left="2160" w:hanging="720"/>
        <w:rPr>
          <w:rFonts w:ascii="Times New Roman" w:hAnsi="Times New Roman" w:cs="Times New Roman"/>
          <w:color w:val="000000" w:themeColor="text1"/>
          <w:sz w:val="24"/>
          <w:szCs w:val="24"/>
        </w:rPr>
      </w:pPr>
    </w:p>
    <w:p w:rsid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D738F" w:rsidRPr="00CD738F">
        <w:rPr>
          <w:rFonts w:ascii="Times New Roman" w:hAnsi="Times New Roman" w:cs="Times New Roman"/>
          <w:sz w:val="24"/>
          <w:szCs w:val="24"/>
        </w:rPr>
        <w:t>Informed consent;</w:t>
      </w:r>
    </w:p>
    <w:p w:rsidR="0008588B" w:rsidRPr="00CD738F" w:rsidRDefault="0008588B" w:rsidP="001A28F9">
      <w:pPr>
        <w:pStyle w:val="NoSpacing"/>
        <w:ind w:left="2880" w:hanging="720"/>
        <w:rPr>
          <w:rFonts w:ascii="Times New Roman" w:hAnsi="Times New Roman" w:cs="Times New Roman"/>
          <w:sz w:val="24"/>
          <w:szCs w:val="24"/>
        </w:rPr>
      </w:pPr>
    </w:p>
    <w:p w:rsid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D738F" w:rsidRPr="00CD738F">
        <w:rPr>
          <w:rFonts w:ascii="Times New Roman" w:hAnsi="Times New Roman" w:cs="Times New Roman"/>
          <w:sz w:val="24"/>
          <w:szCs w:val="24"/>
        </w:rPr>
        <w:t>Specialized training, knowledge, expertise and scope of practice;</w:t>
      </w:r>
    </w:p>
    <w:p w:rsidR="0008588B" w:rsidRPr="00CD738F" w:rsidRDefault="0008588B" w:rsidP="001A28F9">
      <w:pPr>
        <w:pStyle w:val="NoSpacing"/>
        <w:ind w:left="2880" w:hanging="720"/>
        <w:rPr>
          <w:rFonts w:ascii="Times New Roman" w:hAnsi="Times New Roman" w:cs="Times New Roman"/>
          <w:sz w:val="24"/>
          <w:szCs w:val="24"/>
        </w:rPr>
      </w:pPr>
    </w:p>
    <w:p w:rsid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D738F" w:rsidRPr="00CD738F">
        <w:rPr>
          <w:rFonts w:ascii="Times New Roman" w:hAnsi="Times New Roman" w:cs="Times New Roman"/>
          <w:sz w:val="24"/>
          <w:szCs w:val="24"/>
        </w:rPr>
        <w:t>Documentation and retention of records;</w:t>
      </w:r>
    </w:p>
    <w:p w:rsidR="0008588B" w:rsidRPr="00CD738F" w:rsidRDefault="0008588B" w:rsidP="001A28F9">
      <w:pPr>
        <w:pStyle w:val="NoSpacing"/>
        <w:ind w:left="2880" w:hanging="720"/>
        <w:rPr>
          <w:rFonts w:ascii="Times New Roman" w:hAnsi="Times New Roman" w:cs="Times New Roman"/>
          <w:sz w:val="24"/>
          <w:szCs w:val="24"/>
        </w:rPr>
      </w:pPr>
    </w:p>
    <w:p w:rsid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CD738F" w:rsidRPr="00CD738F">
        <w:rPr>
          <w:rFonts w:ascii="Times New Roman" w:hAnsi="Times New Roman" w:cs="Times New Roman"/>
          <w:sz w:val="24"/>
          <w:szCs w:val="24"/>
        </w:rPr>
        <w:t>Currency of research;</w:t>
      </w:r>
    </w:p>
    <w:p w:rsidR="0008588B" w:rsidRPr="00CD738F" w:rsidRDefault="0008588B" w:rsidP="001A28F9">
      <w:pPr>
        <w:pStyle w:val="NoSpacing"/>
        <w:ind w:left="2880" w:hanging="720"/>
        <w:rPr>
          <w:rFonts w:ascii="Times New Roman" w:hAnsi="Times New Roman" w:cs="Times New Roman"/>
          <w:sz w:val="24"/>
          <w:szCs w:val="24"/>
        </w:rPr>
      </w:pPr>
    </w:p>
    <w:p w:rsid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CD738F" w:rsidRPr="00CD738F">
        <w:rPr>
          <w:rFonts w:ascii="Times New Roman" w:hAnsi="Times New Roman" w:cs="Times New Roman"/>
          <w:sz w:val="24"/>
          <w:szCs w:val="24"/>
        </w:rPr>
        <w:t>Confidentiality;</w:t>
      </w:r>
    </w:p>
    <w:p w:rsidR="0008588B" w:rsidRPr="00CD738F" w:rsidRDefault="0008588B" w:rsidP="001A28F9">
      <w:pPr>
        <w:pStyle w:val="NoSpacing"/>
        <w:ind w:left="2880" w:hanging="720"/>
        <w:rPr>
          <w:rFonts w:ascii="Times New Roman" w:hAnsi="Times New Roman" w:cs="Times New Roman"/>
          <w:sz w:val="24"/>
          <w:szCs w:val="24"/>
        </w:rPr>
      </w:pPr>
    </w:p>
    <w:p w:rsid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CD738F" w:rsidRPr="00CD738F">
        <w:rPr>
          <w:rFonts w:ascii="Times New Roman" w:hAnsi="Times New Roman" w:cs="Times New Roman"/>
          <w:sz w:val="24"/>
          <w:szCs w:val="24"/>
        </w:rPr>
        <w:t xml:space="preserve">Professional relationships; and </w:t>
      </w:r>
    </w:p>
    <w:p w:rsidR="0008588B" w:rsidRPr="00CD738F" w:rsidRDefault="0008588B" w:rsidP="001A28F9">
      <w:pPr>
        <w:pStyle w:val="NoSpacing"/>
        <w:ind w:left="2880" w:hanging="720"/>
        <w:rPr>
          <w:rFonts w:ascii="Times New Roman" w:hAnsi="Times New Roman" w:cs="Times New Roman"/>
          <w:sz w:val="24"/>
          <w:szCs w:val="24"/>
        </w:rPr>
      </w:pPr>
    </w:p>
    <w:p w:rsidR="00CD738F" w:rsidRPr="00CD738F" w:rsidRDefault="0008588B" w:rsidP="001A28F9">
      <w:pPr>
        <w:pStyle w:val="NoSpacing"/>
        <w:ind w:left="288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CD738F" w:rsidRPr="00CD738F">
        <w:rPr>
          <w:rFonts w:ascii="Times New Roman" w:hAnsi="Times New Roman" w:cs="Times New Roman"/>
          <w:sz w:val="24"/>
          <w:szCs w:val="24"/>
        </w:rPr>
        <w:t>Conduct.</w:t>
      </w:r>
    </w:p>
    <w:p w:rsidR="00CD738F" w:rsidRPr="00CD738F" w:rsidRDefault="00CD738F" w:rsidP="001A28F9">
      <w:pPr>
        <w:pStyle w:val="NoSpacing"/>
        <w:ind w:left="1440" w:hanging="720"/>
        <w:rPr>
          <w:rFonts w:ascii="Times New Roman" w:hAnsi="Times New Roman" w:cs="Times New Roman"/>
          <w:sz w:val="24"/>
          <w:szCs w:val="24"/>
        </w:rPr>
      </w:pPr>
    </w:p>
    <w:p w:rsidR="00EE450A" w:rsidRDefault="0008588B" w:rsidP="001A28F9">
      <w:pPr>
        <w:ind w:left="2160" w:hanging="720"/>
        <w:rPr>
          <w:color w:val="000000" w:themeColor="text1"/>
        </w:rPr>
      </w:pPr>
      <w:r>
        <w:rPr>
          <w:color w:val="000000" w:themeColor="text1"/>
        </w:rPr>
        <w:t>2)</w:t>
      </w:r>
      <w:r>
        <w:rPr>
          <w:color w:val="000000" w:themeColor="text1"/>
        </w:rPr>
        <w:tab/>
      </w:r>
      <w:r w:rsidR="00EE450A">
        <w:rPr>
          <w:color w:val="000000" w:themeColor="text1"/>
        </w:rPr>
        <w:t>Evaluators:</w:t>
      </w:r>
    </w:p>
    <w:p w:rsidR="00EE450A" w:rsidRDefault="00EE450A" w:rsidP="001A28F9">
      <w:pPr>
        <w:ind w:left="2160" w:hanging="720"/>
        <w:rPr>
          <w:color w:val="000000" w:themeColor="text1"/>
        </w:rPr>
      </w:pPr>
    </w:p>
    <w:p w:rsidR="00EE450A" w:rsidRDefault="00EE450A" w:rsidP="00EE450A">
      <w:pPr>
        <w:ind w:left="2880" w:hanging="720"/>
        <w:rPr>
          <w:color w:val="000000" w:themeColor="text1"/>
        </w:rPr>
      </w:pPr>
      <w:r>
        <w:rPr>
          <w:color w:val="000000" w:themeColor="text1"/>
        </w:rPr>
        <w:t>A)</w:t>
      </w:r>
      <w:r>
        <w:rPr>
          <w:color w:val="000000" w:themeColor="text1"/>
        </w:rPr>
        <w:tab/>
      </w:r>
      <w:r w:rsidR="00CD738F" w:rsidRPr="00CD738F">
        <w:rPr>
          <w:color w:val="000000" w:themeColor="text1"/>
        </w:rPr>
        <w:t>explore and disclose any conflicts of interest or other issues that may interfere with their abilit</w:t>
      </w:r>
      <w:r>
        <w:rPr>
          <w:color w:val="000000" w:themeColor="text1"/>
        </w:rPr>
        <w:t>y to provide an objective, fair and impartial assessment; and</w:t>
      </w:r>
    </w:p>
    <w:p w:rsidR="00EE450A" w:rsidRDefault="00EE450A" w:rsidP="00EE450A">
      <w:pPr>
        <w:ind w:left="2880" w:hanging="720"/>
        <w:rPr>
          <w:color w:val="000000" w:themeColor="text1"/>
        </w:rPr>
      </w:pPr>
    </w:p>
    <w:p w:rsidR="00CD738F" w:rsidRDefault="00EE450A" w:rsidP="00EE450A">
      <w:pPr>
        <w:ind w:left="2880" w:hanging="720"/>
        <w:rPr>
          <w:color w:val="000000" w:themeColor="text1"/>
        </w:rPr>
      </w:pPr>
      <w:r>
        <w:rPr>
          <w:color w:val="000000" w:themeColor="text1"/>
        </w:rPr>
        <w:t>B)</w:t>
      </w:r>
      <w:r>
        <w:rPr>
          <w:color w:val="000000" w:themeColor="text1"/>
        </w:rPr>
        <w:tab/>
      </w:r>
      <w:r w:rsidR="00CD738F" w:rsidRPr="00CD738F">
        <w:rPr>
          <w:color w:val="000000" w:themeColor="text1"/>
        </w:rPr>
        <w:t xml:space="preserve">refer the potential client to another clinician or agency if the assessment process and findings will be compromised by </w:t>
      </w:r>
      <w:r>
        <w:rPr>
          <w:color w:val="000000" w:themeColor="text1"/>
        </w:rPr>
        <w:t>those</w:t>
      </w:r>
      <w:r w:rsidR="00CD738F" w:rsidRPr="00CD738F">
        <w:rPr>
          <w:color w:val="000000" w:themeColor="text1"/>
        </w:rPr>
        <w:t xml:space="preserve"> factors.</w:t>
      </w:r>
    </w:p>
    <w:p w:rsidR="0008588B" w:rsidRPr="00CD738F" w:rsidRDefault="0008588B" w:rsidP="001A28F9">
      <w:pPr>
        <w:ind w:left="2160" w:hanging="720"/>
        <w:rPr>
          <w:color w:val="000000" w:themeColor="text1"/>
        </w:rPr>
      </w:pPr>
    </w:p>
    <w:p w:rsidR="004E2F0F" w:rsidRDefault="00CD738F" w:rsidP="001A28F9">
      <w:pPr>
        <w:ind w:left="2160" w:hanging="720"/>
        <w:rPr>
          <w:color w:val="000000" w:themeColor="text1"/>
        </w:rPr>
      </w:pPr>
      <w:r w:rsidRPr="00CD738F">
        <w:rPr>
          <w:color w:val="000000" w:themeColor="text1"/>
        </w:rPr>
        <w:t>3)</w:t>
      </w:r>
      <w:r w:rsidR="0008588B">
        <w:rPr>
          <w:color w:val="000000" w:themeColor="text1"/>
        </w:rPr>
        <w:tab/>
      </w:r>
      <w:r w:rsidRPr="00CD738F">
        <w:rPr>
          <w:color w:val="000000" w:themeColor="text1"/>
        </w:rPr>
        <w:t>Evaluators conducting sex</w:t>
      </w:r>
      <w:r w:rsidR="004E2F0F">
        <w:rPr>
          <w:color w:val="000000" w:themeColor="text1"/>
        </w:rPr>
        <w:t>ual abuser-specific assessments:</w:t>
      </w:r>
    </w:p>
    <w:p w:rsidR="004E2F0F" w:rsidRDefault="004E2F0F" w:rsidP="001A28F9">
      <w:pPr>
        <w:ind w:left="2160" w:hanging="720"/>
        <w:rPr>
          <w:color w:val="000000" w:themeColor="text1"/>
        </w:rPr>
      </w:pPr>
    </w:p>
    <w:p w:rsidR="004E2F0F" w:rsidRDefault="004E2F0F" w:rsidP="004E2F0F">
      <w:pPr>
        <w:ind w:left="2880" w:hanging="720"/>
        <w:rPr>
          <w:color w:val="000000" w:themeColor="text1"/>
        </w:rPr>
      </w:pPr>
      <w:r>
        <w:rPr>
          <w:color w:val="000000" w:themeColor="text1"/>
        </w:rPr>
        <w:t>A)</w:t>
      </w:r>
      <w:r>
        <w:rPr>
          <w:color w:val="000000" w:themeColor="text1"/>
        </w:rPr>
        <w:tab/>
      </w:r>
      <w:r w:rsidR="00CD738F" w:rsidRPr="00CD738F">
        <w:rPr>
          <w:color w:val="000000" w:themeColor="text1"/>
        </w:rPr>
        <w:t>acknowledge and attempt to address any personal biases or assumptions they may have based on age, race, gender identity, sexual orientation, faith practices, cultural differences, socioeconomic differences, education, language, level of intellectual functioning, an</w:t>
      </w:r>
      <w:r>
        <w:rPr>
          <w:color w:val="000000" w:themeColor="text1"/>
        </w:rPr>
        <w:t>d mental or physical disability; and</w:t>
      </w:r>
    </w:p>
    <w:p w:rsidR="004E2F0F" w:rsidRDefault="004E2F0F" w:rsidP="004E2F0F">
      <w:pPr>
        <w:ind w:left="2880" w:hanging="720"/>
        <w:rPr>
          <w:color w:val="000000" w:themeColor="text1"/>
        </w:rPr>
      </w:pPr>
    </w:p>
    <w:p w:rsidR="00CD738F" w:rsidRDefault="004E2F0F" w:rsidP="004E2F0F">
      <w:pPr>
        <w:ind w:left="2880" w:hanging="720"/>
        <w:rPr>
          <w:color w:val="000000" w:themeColor="text1"/>
        </w:rPr>
      </w:pPr>
      <w:r>
        <w:rPr>
          <w:color w:val="000000" w:themeColor="text1"/>
        </w:rPr>
        <w:lastRenderedPageBreak/>
        <w:t>B)</w:t>
      </w:r>
      <w:r>
        <w:rPr>
          <w:color w:val="000000" w:themeColor="text1"/>
        </w:rPr>
        <w:tab/>
      </w:r>
      <w:r w:rsidR="00CD738F" w:rsidRPr="00CD738F">
        <w:rPr>
          <w:color w:val="000000" w:themeColor="text1"/>
        </w:rPr>
        <w:t xml:space="preserve">refer the potential client to another clinician or agency if the assessment process and findings will be compromised by </w:t>
      </w:r>
      <w:r>
        <w:rPr>
          <w:color w:val="000000" w:themeColor="text1"/>
        </w:rPr>
        <w:t>those</w:t>
      </w:r>
      <w:r w:rsidR="00CD738F" w:rsidRPr="00CD738F">
        <w:rPr>
          <w:color w:val="000000" w:themeColor="text1"/>
        </w:rPr>
        <w:t xml:space="preserve"> factors.</w:t>
      </w:r>
    </w:p>
    <w:p w:rsidR="0008588B" w:rsidRPr="00CD738F" w:rsidRDefault="0008588B"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4)</w:t>
      </w:r>
      <w:r w:rsidRPr="00CD738F">
        <w:rPr>
          <w:color w:val="000000" w:themeColor="text1"/>
        </w:rPr>
        <w:tab/>
        <w:t>Evaluators take into account the client</w:t>
      </w:r>
      <w:r w:rsidR="00CE478D">
        <w:rPr>
          <w:color w:val="000000" w:themeColor="text1"/>
        </w:rPr>
        <w:t>'</w:t>
      </w:r>
      <w:r w:rsidRPr="00CD738F">
        <w:rPr>
          <w:color w:val="000000" w:themeColor="text1"/>
        </w:rPr>
        <w:t>s current legal status (e.g., no legal status</w:t>
      </w:r>
      <w:r w:rsidR="00847162">
        <w:rPr>
          <w:color w:val="000000" w:themeColor="text1"/>
        </w:rPr>
        <w:t>;</w:t>
      </w:r>
      <w:r w:rsidRPr="00CD738F">
        <w:rPr>
          <w:color w:val="000000" w:themeColor="text1"/>
        </w:rPr>
        <w:t xml:space="preserve"> preadjudication, pretrial psychiatric hold</w:t>
      </w:r>
      <w:r w:rsidR="00847162">
        <w:rPr>
          <w:color w:val="000000" w:themeColor="text1"/>
        </w:rPr>
        <w:t>;</w:t>
      </w:r>
      <w:r w:rsidRPr="00CD738F">
        <w:rPr>
          <w:color w:val="000000" w:themeColor="text1"/>
        </w:rPr>
        <w:t xml:space="preserve"> presentencing, civil commitment referral</w:t>
      </w:r>
      <w:r w:rsidR="00847162">
        <w:rPr>
          <w:color w:val="000000" w:themeColor="text1"/>
        </w:rPr>
        <w:t>;</w:t>
      </w:r>
      <w:r w:rsidRPr="00CD738F">
        <w:rPr>
          <w:color w:val="000000" w:themeColor="text1"/>
        </w:rPr>
        <w:t xml:space="preserve"> parole hearing</w:t>
      </w:r>
      <w:r w:rsidR="00847162">
        <w:rPr>
          <w:color w:val="000000" w:themeColor="text1"/>
        </w:rPr>
        <w:t>;</w:t>
      </w:r>
      <w:r w:rsidRPr="00CD738F">
        <w:rPr>
          <w:color w:val="000000" w:themeColor="text1"/>
        </w:rPr>
        <w:t xml:space="preserve"> revocation) and the ways in which that status may influence the nature of scope of the sexual abuser-specific assessment.</w:t>
      </w:r>
    </w:p>
    <w:p w:rsidR="0008588B" w:rsidRPr="00CD738F" w:rsidRDefault="0008588B" w:rsidP="001A28F9">
      <w:pPr>
        <w:ind w:left="2160" w:hanging="720"/>
        <w:rPr>
          <w:color w:val="000000" w:themeColor="text1"/>
        </w:rPr>
      </w:pPr>
    </w:p>
    <w:p w:rsidR="00547844" w:rsidRDefault="00CD738F" w:rsidP="001A28F9">
      <w:pPr>
        <w:ind w:left="2160" w:hanging="720"/>
        <w:rPr>
          <w:color w:val="000000" w:themeColor="text1"/>
        </w:rPr>
      </w:pPr>
      <w:r w:rsidRPr="00CD738F">
        <w:rPr>
          <w:color w:val="000000" w:themeColor="text1"/>
        </w:rPr>
        <w:t>5)</w:t>
      </w:r>
      <w:r w:rsidRPr="00CD738F">
        <w:rPr>
          <w:color w:val="000000" w:themeColor="text1"/>
        </w:rPr>
        <w:tab/>
        <w:t>Eval</w:t>
      </w:r>
      <w:r w:rsidR="00547844">
        <w:rPr>
          <w:color w:val="000000" w:themeColor="text1"/>
        </w:rPr>
        <w:t>uators take reasonable steps to:</w:t>
      </w:r>
    </w:p>
    <w:p w:rsidR="00547844" w:rsidRDefault="00547844" w:rsidP="001A28F9">
      <w:pPr>
        <w:ind w:left="2160" w:hanging="720"/>
        <w:rPr>
          <w:color w:val="000000" w:themeColor="text1"/>
        </w:rPr>
      </w:pPr>
    </w:p>
    <w:p w:rsidR="00547844" w:rsidRDefault="00547844" w:rsidP="00547844">
      <w:pPr>
        <w:ind w:left="2880" w:hanging="720"/>
        <w:rPr>
          <w:color w:val="000000" w:themeColor="text1"/>
        </w:rPr>
      </w:pPr>
      <w:r>
        <w:rPr>
          <w:color w:val="000000" w:themeColor="text1"/>
        </w:rPr>
        <w:t>A)</w:t>
      </w:r>
      <w:r>
        <w:rPr>
          <w:color w:val="000000" w:themeColor="text1"/>
        </w:rPr>
        <w:tab/>
      </w:r>
      <w:r w:rsidR="00CD738F" w:rsidRPr="00CD738F">
        <w:rPr>
          <w:color w:val="000000" w:themeColor="text1"/>
        </w:rPr>
        <w:t>afford the client who is the subject of the assessment (and/or legal guardian) the opportunity to make an informed decision about participating in the assessment process</w:t>
      </w:r>
      <w:r>
        <w:rPr>
          <w:color w:val="000000" w:themeColor="text1"/>
        </w:rPr>
        <w:t>; and</w:t>
      </w:r>
    </w:p>
    <w:p w:rsidR="00547844" w:rsidRDefault="00547844" w:rsidP="00547844">
      <w:pPr>
        <w:ind w:left="2880" w:hanging="720"/>
        <w:rPr>
          <w:color w:val="000000" w:themeColor="text1"/>
        </w:rPr>
      </w:pPr>
    </w:p>
    <w:p w:rsidR="00CD738F" w:rsidRDefault="00547844" w:rsidP="00547844">
      <w:pPr>
        <w:ind w:left="2880" w:hanging="720"/>
        <w:rPr>
          <w:color w:val="000000" w:themeColor="text1"/>
        </w:rPr>
      </w:pPr>
      <w:r>
        <w:rPr>
          <w:color w:val="000000" w:themeColor="text1"/>
        </w:rPr>
        <w:t>B)</w:t>
      </w:r>
      <w:r>
        <w:rPr>
          <w:color w:val="000000" w:themeColor="text1"/>
        </w:rPr>
        <w:tab/>
      </w:r>
      <w:r w:rsidR="00CD738F" w:rsidRPr="00CD738F">
        <w:rPr>
          <w:color w:val="000000" w:themeColor="text1"/>
        </w:rPr>
        <w:t xml:space="preserve">document </w:t>
      </w:r>
      <w:r>
        <w:rPr>
          <w:color w:val="000000" w:themeColor="text1"/>
        </w:rPr>
        <w:t>those</w:t>
      </w:r>
      <w:r w:rsidR="00CD738F" w:rsidRPr="00CD738F">
        <w:rPr>
          <w:color w:val="000000" w:themeColor="text1"/>
        </w:rPr>
        <w:t xml:space="preserve"> e</w:t>
      </w:r>
      <w:r>
        <w:rPr>
          <w:color w:val="000000" w:themeColor="text1"/>
        </w:rPr>
        <w:t>fforts in the report</w:t>
      </w:r>
      <w:r w:rsidR="00CD738F" w:rsidRPr="00CD738F">
        <w:rPr>
          <w:color w:val="000000" w:themeColor="text1"/>
        </w:rPr>
        <w:t>.  These steps include, but are not limited to the following:</w:t>
      </w:r>
    </w:p>
    <w:p w:rsidR="0008588B" w:rsidRPr="00CD738F" w:rsidRDefault="0008588B" w:rsidP="001A28F9">
      <w:pPr>
        <w:ind w:left="2160" w:hanging="720"/>
        <w:rPr>
          <w:color w:val="000000" w:themeColor="text1"/>
        </w:rPr>
      </w:pPr>
    </w:p>
    <w:p w:rsidR="00CD738F" w:rsidRDefault="00547844" w:rsidP="00547844">
      <w:pPr>
        <w:pStyle w:val="ListParagraph"/>
        <w:spacing w:after="0" w:line="240" w:lineRule="auto"/>
        <w:ind w:left="360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08588B">
        <w:rPr>
          <w:rFonts w:ascii="Times New Roman" w:hAnsi="Times New Roman" w:cs="Times New Roman"/>
          <w:color w:val="000000" w:themeColor="text1"/>
          <w:sz w:val="24"/>
          <w:szCs w:val="24"/>
        </w:rPr>
        <w:t>)</w:t>
      </w:r>
      <w:r w:rsidR="0008588B">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Explaining the nature and purposes of the assessment;</w:t>
      </w:r>
    </w:p>
    <w:p w:rsidR="0008588B" w:rsidRPr="00CD738F" w:rsidRDefault="0008588B" w:rsidP="00547844">
      <w:pPr>
        <w:pStyle w:val="ListParagraph"/>
        <w:spacing w:after="0" w:line="240" w:lineRule="auto"/>
        <w:ind w:left="3600" w:hanging="720"/>
        <w:rPr>
          <w:rFonts w:ascii="Times New Roman" w:hAnsi="Times New Roman" w:cs="Times New Roman"/>
          <w:color w:val="000000" w:themeColor="text1"/>
          <w:sz w:val="24"/>
          <w:szCs w:val="24"/>
        </w:rPr>
      </w:pPr>
    </w:p>
    <w:p w:rsidR="00CD738F" w:rsidRDefault="00547844" w:rsidP="00547844">
      <w:pPr>
        <w:pStyle w:val="ListParagraph"/>
        <w:spacing w:after="0" w:line="240" w:lineRule="auto"/>
        <w:ind w:left="3600" w:hanging="7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w:t>
      </w:r>
      <w:r w:rsidR="0008588B">
        <w:rPr>
          <w:rFonts w:ascii="Times New Roman" w:hAnsi="Times New Roman" w:cs="Times New Roman"/>
          <w:color w:val="000000" w:themeColor="text1"/>
          <w:sz w:val="24"/>
          <w:szCs w:val="24"/>
        </w:rPr>
        <w:t>)</w:t>
      </w:r>
      <w:r w:rsidR="0008588B">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 xml:space="preserve">Outlining </w:t>
      </w:r>
      <w:r w:rsidR="00067CB5">
        <w:rPr>
          <w:rFonts w:ascii="Times New Roman" w:hAnsi="Times New Roman" w:cs="Times New Roman"/>
          <w:color w:val="000000" w:themeColor="text1"/>
          <w:sz w:val="24"/>
          <w:szCs w:val="24"/>
        </w:rPr>
        <w:t>potential benefits, risks</w:t>
      </w:r>
      <w:r w:rsidR="00CD738F" w:rsidRPr="00CD738F">
        <w:rPr>
          <w:rFonts w:ascii="Times New Roman" w:hAnsi="Times New Roman" w:cs="Times New Roman"/>
          <w:color w:val="000000" w:themeColor="text1"/>
          <w:sz w:val="24"/>
          <w:szCs w:val="24"/>
        </w:rPr>
        <w:t xml:space="preserve"> and limitations of the assessment procedures that will be used;</w:t>
      </w:r>
    </w:p>
    <w:p w:rsidR="0008588B" w:rsidRPr="00CD738F" w:rsidRDefault="0008588B" w:rsidP="00547844">
      <w:pPr>
        <w:pStyle w:val="ListParagraph"/>
        <w:spacing w:after="0" w:line="240" w:lineRule="auto"/>
        <w:ind w:left="3600" w:hanging="720"/>
        <w:rPr>
          <w:rFonts w:ascii="Times New Roman" w:hAnsi="Times New Roman" w:cs="Times New Roman"/>
          <w:color w:val="000000" w:themeColor="text1"/>
          <w:sz w:val="24"/>
          <w:szCs w:val="24"/>
        </w:rPr>
      </w:pPr>
    </w:p>
    <w:p w:rsidR="00CD738F" w:rsidRDefault="00547844" w:rsidP="00547844">
      <w:pPr>
        <w:pStyle w:val="ListParagraph"/>
        <w:spacing w:after="0" w:line="240" w:lineRule="auto"/>
        <w:ind w:left="3600" w:hanging="83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0008588B">
        <w:rPr>
          <w:rFonts w:ascii="Times New Roman" w:hAnsi="Times New Roman" w:cs="Times New Roman"/>
          <w:color w:val="000000" w:themeColor="text1"/>
          <w:sz w:val="24"/>
          <w:szCs w:val="24"/>
        </w:rPr>
        <w:t>)</w:t>
      </w:r>
      <w:r w:rsidR="0008588B">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Highlighting the potential benefits and impact of participating or declining to participate;</w:t>
      </w:r>
    </w:p>
    <w:p w:rsidR="0008588B" w:rsidRPr="00CD738F" w:rsidRDefault="0008588B" w:rsidP="00547844">
      <w:pPr>
        <w:pStyle w:val="ListParagraph"/>
        <w:spacing w:after="0" w:line="240" w:lineRule="auto"/>
        <w:ind w:left="3600" w:hanging="720"/>
        <w:rPr>
          <w:rFonts w:ascii="Times New Roman" w:hAnsi="Times New Roman" w:cs="Times New Roman"/>
          <w:color w:val="000000" w:themeColor="text1"/>
          <w:sz w:val="24"/>
          <w:szCs w:val="24"/>
        </w:rPr>
      </w:pPr>
    </w:p>
    <w:p w:rsidR="00CD738F" w:rsidRDefault="00547844" w:rsidP="00547844">
      <w:pPr>
        <w:pStyle w:val="ListParagraph"/>
        <w:spacing w:after="0" w:line="240" w:lineRule="auto"/>
        <w:ind w:left="3600" w:hanging="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r w:rsidR="0008588B">
        <w:rPr>
          <w:rFonts w:ascii="Times New Roman" w:hAnsi="Times New Roman" w:cs="Times New Roman"/>
          <w:color w:val="000000" w:themeColor="text1"/>
          <w:sz w:val="24"/>
          <w:szCs w:val="24"/>
        </w:rPr>
        <w:t>)</w:t>
      </w:r>
      <w:r w:rsidR="0008588B">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Specifying limits on confidentiality, such as persons or entities to whom the findings will be provided and the circumstances under which information may otherwise be released</w:t>
      </w:r>
      <w:r w:rsidR="00067CB5">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 xml:space="preserve"> and</w:t>
      </w:r>
    </w:p>
    <w:p w:rsidR="0008588B" w:rsidRPr="00CD738F" w:rsidRDefault="0008588B" w:rsidP="00547844">
      <w:pPr>
        <w:pStyle w:val="ListParagraph"/>
        <w:spacing w:after="0" w:line="240" w:lineRule="auto"/>
        <w:ind w:left="3600" w:hanging="720"/>
        <w:rPr>
          <w:rFonts w:ascii="Times New Roman" w:hAnsi="Times New Roman" w:cs="Times New Roman"/>
          <w:color w:val="000000" w:themeColor="text1"/>
          <w:sz w:val="24"/>
          <w:szCs w:val="24"/>
        </w:rPr>
      </w:pPr>
    </w:p>
    <w:p w:rsidR="00CD738F" w:rsidRDefault="00547844" w:rsidP="00547844">
      <w:pPr>
        <w:pStyle w:val="ListParagraph"/>
        <w:spacing w:after="0" w:line="240" w:lineRule="auto"/>
        <w:ind w:left="360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08588B">
        <w:rPr>
          <w:rFonts w:ascii="Times New Roman" w:hAnsi="Times New Roman" w:cs="Times New Roman"/>
          <w:color w:val="000000" w:themeColor="text1"/>
          <w:sz w:val="24"/>
          <w:szCs w:val="24"/>
        </w:rPr>
        <w:t>)</w:t>
      </w:r>
      <w:r w:rsidR="0008588B">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Responding to questions posed by the client regarding the assessment process.</w:t>
      </w:r>
    </w:p>
    <w:p w:rsidR="0008588B" w:rsidRPr="00CD738F" w:rsidRDefault="0008588B" w:rsidP="001A28F9">
      <w:pPr>
        <w:pStyle w:val="ListParagraph"/>
        <w:spacing w:after="0" w:line="240" w:lineRule="auto"/>
        <w:ind w:left="2880" w:hanging="720"/>
        <w:rPr>
          <w:rFonts w:ascii="Times New Roman" w:hAnsi="Times New Roman" w:cs="Times New Roman"/>
          <w:color w:val="000000" w:themeColor="text1"/>
          <w:sz w:val="24"/>
          <w:szCs w:val="24"/>
        </w:rPr>
      </w:pPr>
    </w:p>
    <w:p w:rsidR="00626D21" w:rsidRDefault="00626D21" w:rsidP="001A28F9">
      <w:pPr>
        <w:ind w:left="2160" w:hanging="720"/>
        <w:rPr>
          <w:color w:val="000000" w:themeColor="text1"/>
        </w:rPr>
      </w:pPr>
      <w:r>
        <w:rPr>
          <w:color w:val="000000" w:themeColor="text1"/>
        </w:rPr>
        <w:t>6)</w:t>
      </w:r>
      <w:r>
        <w:rPr>
          <w:color w:val="000000" w:themeColor="text1"/>
        </w:rPr>
        <w:tab/>
        <w:t>Evaluators:</w:t>
      </w:r>
    </w:p>
    <w:p w:rsidR="00626D21" w:rsidRDefault="00626D21" w:rsidP="001A28F9">
      <w:pPr>
        <w:ind w:left="2160" w:hanging="720"/>
        <w:rPr>
          <w:color w:val="000000" w:themeColor="text1"/>
        </w:rPr>
      </w:pPr>
    </w:p>
    <w:p w:rsidR="00626D21" w:rsidRDefault="00626D21" w:rsidP="00626D21">
      <w:pPr>
        <w:ind w:left="2880" w:hanging="720"/>
        <w:rPr>
          <w:color w:val="000000" w:themeColor="text1"/>
        </w:rPr>
      </w:pPr>
      <w:r>
        <w:rPr>
          <w:color w:val="000000" w:themeColor="text1"/>
        </w:rPr>
        <w:t>A)</w:t>
      </w:r>
      <w:r>
        <w:rPr>
          <w:color w:val="000000" w:themeColor="text1"/>
        </w:rPr>
        <w:tab/>
      </w:r>
      <w:r w:rsidR="00CD738F" w:rsidRPr="00CD738F">
        <w:rPr>
          <w:color w:val="000000" w:themeColor="text1"/>
        </w:rPr>
        <w:t>inform clients of the evaluator</w:t>
      </w:r>
      <w:r w:rsidR="00CE478D">
        <w:rPr>
          <w:color w:val="000000" w:themeColor="text1"/>
        </w:rPr>
        <w:t>'</w:t>
      </w:r>
      <w:r w:rsidR="00CD738F" w:rsidRPr="00CD738F">
        <w:rPr>
          <w:color w:val="000000" w:themeColor="text1"/>
        </w:rPr>
        <w:t>s responsibilities vis-á</w:t>
      </w:r>
      <w:r>
        <w:rPr>
          <w:color w:val="000000" w:themeColor="text1"/>
        </w:rPr>
        <w:t>-vis the client and the request for</w:t>
      </w:r>
      <w:r w:rsidR="00CD738F" w:rsidRPr="00CD738F">
        <w:rPr>
          <w:color w:val="000000" w:themeColor="text1"/>
        </w:rPr>
        <w:t xml:space="preserve"> the evaluation</w:t>
      </w:r>
      <w:r>
        <w:rPr>
          <w:color w:val="000000" w:themeColor="text1"/>
        </w:rPr>
        <w:t xml:space="preserve">; </w:t>
      </w:r>
      <w:r w:rsidR="00CD738F" w:rsidRPr="00CD738F">
        <w:rPr>
          <w:color w:val="000000" w:themeColor="text1"/>
        </w:rPr>
        <w:t>and</w:t>
      </w:r>
    </w:p>
    <w:p w:rsidR="00626D21" w:rsidRDefault="00626D21" w:rsidP="00626D21">
      <w:pPr>
        <w:ind w:left="2880" w:hanging="720"/>
        <w:rPr>
          <w:color w:val="000000" w:themeColor="text1"/>
        </w:rPr>
      </w:pPr>
    </w:p>
    <w:p w:rsidR="00CD738F" w:rsidRDefault="00626D21" w:rsidP="00626D21">
      <w:pPr>
        <w:ind w:left="2880" w:hanging="720"/>
        <w:rPr>
          <w:color w:val="000000" w:themeColor="text1"/>
        </w:rPr>
      </w:pPr>
      <w:r>
        <w:rPr>
          <w:color w:val="000000" w:themeColor="text1"/>
        </w:rPr>
        <w:t>B)</w:t>
      </w:r>
      <w:r>
        <w:rPr>
          <w:color w:val="000000" w:themeColor="text1"/>
        </w:rPr>
        <w:tab/>
      </w:r>
      <w:r w:rsidR="00CD738F" w:rsidRPr="00CD738F">
        <w:rPr>
          <w:color w:val="000000" w:themeColor="text1"/>
        </w:rPr>
        <w:t>ensure that clients understand that the evaluation may still proceed without their consent.</w:t>
      </w:r>
    </w:p>
    <w:p w:rsidR="00CE478D" w:rsidRPr="00CD738F" w:rsidRDefault="00CE478D"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7)</w:t>
      </w:r>
      <w:r w:rsidRPr="00CD738F">
        <w:rPr>
          <w:color w:val="000000" w:themeColor="text1"/>
        </w:rPr>
        <w:tab/>
        <w:t xml:space="preserve">Evaluators recognize the potential for disclosures of previously undetected sexually abusive behaviors, work closely with other system stakeholders to establish </w:t>
      </w:r>
      <w:r w:rsidR="00D43D31">
        <w:rPr>
          <w:color w:val="000000" w:themeColor="text1"/>
        </w:rPr>
        <w:t>protocols for the fair, ethical</w:t>
      </w:r>
      <w:r w:rsidRPr="00CD738F">
        <w:rPr>
          <w:color w:val="000000" w:themeColor="text1"/>
        </w:rPr>
        <w:t xml:space="preserve"> and responsible handling of </w:t>
      </w:r>
      <w:r w:rsidR="00626D21">
        <w:rPr>
          <w:color w:val="000000" w:themeColor="text1"/>
        </w:rPr>
        <w:t>the</w:t>
      </w:r>
      <w:r w:rsidRPr="00CD738F">
        <w:rPr>
          <w:color w:val="000000" w:themeColor="text1"/>
        </w:rPr>
        <w:t xml:space="preserve"> disclosures, and ensure the client understands the evaluator</w:t>
      </w:r>
      <w:r w:rsidR="00CE478D">
        <w:rPr>
          <w:color w:val="000000" w:themeColor="text1"/>
        </w:rPr>
        <w:t>'</w:t>
      </w:r>
      <w:r w:rsidRPr="00CD738F">
        <w:rPr>
          <w:color w:val="000000" w:themeColor="text1"/>
        </w:rPr>
        <w:t>s duty to disclose as required by law.</w:t>
      </w:r>
    </w:p>
    <w:p w:rsidR="00CE478D" w:rsidRPr="00CD738F" w:rsidRDefault="00CE478D"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8)</w:t>
      </w:r>
      <w:r w:rsidRPr="00CD738F">
        <w:rPr>
          <w:color w:val="000000" w:themeColor="text1"/>
        </w:rPr>
        <w:tab/>
        <w:t xml:space="preserve">Evaluators take reasonable steps to ensure that assessments of sexual abusers are current when </w:t>
      </w:r>
      <w:r w:rsidR="00626D21">
        <w:rPr>
          <w:color w:val="000000" w:themeColor="text1"/>
        </w:rPr>
        <w:t>that</w:t>
      </w:r>
      <w:r w:rsidRPr="00CD738F">
        <w:rPr>
          <w:color w:val="000000" w:themeColor="text1"/>
        </w:rPr>
        <w:t xml:space="preserve"> information will be used to inform case management decisions, such as sentencing, civil</w:t>
      </w:r>
      <w:r w:rsidR="00626D21">
        <w:rPr>
          <w:color w:val="000000" w:themeColor="text1"/>
        </w:rPr>
        <w:t xml:space="preserve"> commitment, release, treatment</w:t>
      </w:r>
      <w:r w:rsidRPr="00CD738F">
        <w:rPr>
          <w:color w:val="000000" w:themeColor="text1"/>
        </w:rPr>
        <w:t xml:space="preserve"> and supervision.</w:t>
      </w:r>
    </w:p>
    <w:p w:rsidR="00CE478D" w:rsidRPr="00CD738F" w:rsidRDefault="00CE478D"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9)</w:t>
      </w:r>
      <w:r w:rsidRPr="00CD738F">
        <w:rPr>
          <w:color w:val="000000" w:themeColor="text1"/>
        </w:rPr>
        <w:tab/>
        <w:t>Evaluators take reasonable steps to clearly articulate the specific rationale for all conclusions and recommendations provided in a given assessment, using language that is readily understandable to the consumers of the assessment, including the client.</w:t>
      </w:r>
    </w:p>
    <w:p w:rsidR="00CE478D" w:rsidRPr="00CD738F" w:rsidRDefault="00CE478D" w:rsidP="001A28F9">
      <w:pPr>
        <w:ind w:left="2160" w:hanging="720"/>
        <w:rPr>
          <w:color w:val="000000" w:themeColor="text1"/>
        </w:rPr>
      </w:pPr>
    </w:p>
    <w:p w:rsidR="00CD738F" w:rsidRDefault="00CD738F" w:rsidP="00C76987">
      <w:pPr>
        <w:ind w:left="2160" w:hanging="810"/>
        <w:rPr>
          <w:color w:val="000000" w:themeColor="text1"/>
        </w:rPr>
      </w:pPr>
      <w:r w:rsidRPr="00CD738F">
        <w:rPr>
          <w:color w:val="000000" w:themeColor="text1"/>
        </w:rPr>
        <w:t>10)</w:t>
      </w:r>
      <w:r w:rsidRPr="00CD738F">
        <w:rPr>
          <w:color w:val="000000" w:themeColor="text1"/>
        </w:rPr>
        <w:tab/>
        <w:t>Evaluators consider community safety and the degree to which the client is capable of and willing to manage his</w:t>
      </w:r>
      <w:r w:rsidR="00D43D31">
        <w:rPr>
          <w:color w:val="000000" w:themeColor="text1"/>
        </w:rPr>
        <w:t xml:space="preserve"> or her</w:t>
      </w:r>
      <w:r w:rsidRPr="00CD738F">
        <w:rPr>
          <w:color w:val="000000" w:themeColor="text1"/>
        </w:rPr>
        <w:t xml:space="preserve"> sexual behavior when making re</w:t>
      </w:r>
      <w:r w:rsidR="00626D21">
        <w:rPr>
          <w:color w:val="000000" w:themeColor="text1"/>
        </w:rPr>
        <w:t>commendations in the assessment</w:t>
      </w:r>
      <w:r w:rsidRPr="00CD738F">
        <w:rPr>
          <w:color w:val="000000" w:themeColor="text1"/>
        </w:rPr>
        <w:t>s.</w:t>
      </w:r>
    </w:p>
    <w:p w:rsidR="00CE478D" w:rsidRPr="00CD738F" w:rsidRDefault="00CE478D" w:rsidP="001A28F9">
      <w:pPr>
        <w:ind w:left="2160" w:hanging="720"/>
        <w:rPr>
          <w:color w:val="000000" w:themeColor="text1"/>
        </w:rPr>
      </w:pPr>
    </w:p>
    <w:p w:rsidR="00CD738F" w:rsidRDefault="00CE478D" w:rsidP="001A28F9">
      <w:pPr>
        <w:tabs>
          <w:tab w:val="left" w:pos="360"/>
        </w:tabs>
        <w:ind w:left="1440" w:hanging="720"/>
        <w:rPr>
          <w:bCs/>
          <w:color w:val="000000" w:themeColor="text1"/>
        </w:rPr>
      </w:pPr>
      <w:r>
        <w:rPr>
          <w:bCs/>
          <w:color w:val="000000" w:themeColor="text1"/>
        </w:rPr>
        <w:t>b)</w:t>
      </w:r>
      <w:r>
        <w:rPr>
          <w:bCs/>
          <w:color w:val="000000" w:themeColor="text1"/>
        </w:rPr>
        <w:tab/>
      </w:r>
      <w:r w:rsidR="00CD738F" w:rsidRPr="00CD738F">
        <w:rPr>
          <w:bCs/>
          <w:color w:val="000000" w:themeColor="text1"/>
        </w:rPr>
        <w:t>Evaluators shall clarify with the requestor and subject the specific purposes for which an asses</w:t>
      </w:r>
      <w:r w:rsidR="00626D21">
        <w:rPr>
          <w:bCs/>
          <w:color w:val="000000" w:themeColor="text1"/>
        </w:rPr>
        <w:t>sment is being conducted</w:t>
      </w:r>
      <w:r w:rsidR="00CD738F" w:rsidRPr="00CD738F">
        <w:rPr>
          <w:bCs/>
          <w:color w:val="000000" w:themeColor="text1"/>
        </w:rPr>
        <w:t xml:space="preserve"> and </w:t>
      </w:r>
      <w:r w:rsidR="00626D21">
        <w:rPr>
          <w:bCs/>
          <w:color w:val="000000" w:themeColor="text1"/>
        </w:rPr>
        <w:t xml:space="preserve">shall </w:t>
      </w:r>
      <w:r w:rsidR="00CD738F" w:rsidRPr="00CD738F">
        <w:rPr>
          <w:bCs/>
          <w:color w:val="000000" w:themeColor="text1"/>
        </w:rPr>
        <w:t>document accordingly.</w:t>
      </w:r>
    </w:p>
    <w:p w:rsidR="00CE478D" w:rsidRPr="00CD738F" w:rsidRDefault="00CE478D" w:rsidP="001A28F9">
      <w:pPr>
        <w:tabs>
          <w:tab w:val="left" w:pos="360"/>
        </w:tabs>
        <w:ind w:left="1440" w:hanging="720"/>
        <w:rPr>
          <w:bCs/>
          <w:color w:val="000000" w:themeColor="text1"/>
        </w:rPr>
      </w:pPr>
    </w:p>
    <w:p w:rsidR="00CD738F" w:rsidRDefault="00CD738F" w:rsidP="001A28F9">
      <w:pPr>
        <w:ind w:left="2160" w:hanging="720"/>
        <w:rPr>
          <w:color w:val="000000" w:themeColor="text1"/>
        </w:rPr>
      </w:pPr>
      <w:r w:rsidRPr="00CD738F">
        <w:rPr>
          <w:color w:val="000000" w:themeColor="text1"/>
        </w:rPr>
        <w:t>1)</w:t>
      </w:r>
      <w:r w:rsidRPr="00CD738F">
        <w:rPr>
          <w:color w:val="000000" w:themeColor="text1"/>
        </w:rPr>
        <w:tab/>
        <w:t>Evaluators conduct sexual abuser-specific assessments primarily for the following purposes:</w:t>
      </w:r>
    </w:p>
    <w:p w:rsidR="000301F7" w:rsidRPr="00CD738F" w:rsidRDefault="000301F7" w:rsidP="001A28F9">
      <w:pPr>
        <w:ind w:left="2160" w:hanging="720"/>
        <w:rPr>
          <w:color w:val="000000" w:themeColor="text1"/>
        </w:rPr>
      </w:pPr>
    </w:p>
    <w:p w:rsid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Understanding the nature and extent of a client</w:t>
      </w:r>
      <w:r w:rsidR="00CE478D">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s sexually abusive behavior;</w:t>
      </w:r>
    </w:p>
    <w:p w:rsidR="000301F7" w:rsidRP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Exploring criminogenic and other needs that should be the focus of treatment and other interventions;</w:t>
      </w:r>
    </w:p>
    <w:p w:rsidR="000301F7" w:rsidRP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Estimating short-</w:t>
      </w:r>
      <w:r w:rsidR="00626D21">
        <w:rPr>
          <w:rFonts w:ascii="Times New Roman" w:hAnsi="Times New Roman" w:cs="Times New Roman"/>
          <w:color w:val="000000" w:themeColor="text1"/>
          <w:sz w:val="24"/>
          <w:szCs w:val="24"/>
        </w:rPr>
        <w:t xml:space="preserve"> </w:t>
      </w:r>
      <w:r w:rsidR="00CD738F" w:rsidRPr="00CD738F">
        <w:rPr>
          <w:rFonts w:ascii="Times New Roman" w:hAnsi="Times New Roman" w:cs="Times New Roman"/>
          <w:color w:val="000000" w:themeColor="text1"/>
          <w:sz w:val="24"/>
          <w:szCs w:val="24"/>
        </w:rPr>
        <w:t>and long-term recidi</w:t>
      </w:r>
      <w:r w:rsidR="00626D21">
        <w:rPr>
          <w:rFonts w:ascii="Times New Roman" w:hAnsi="Times New Roman" w:cs="Times New Roman"/>
          <w:color w:val="000000" w:themeColor="text1"/>
          <w:sz w:val="24"/>
          <w:szCs w:val="24"/>
        </w:rPr>
        <w:t>vism risk</w:t>
      </w:r>
      <w:r w:rsidR="008B3354">
        <w:rPr>
          <w:rFonts w:ascii="Times New Roman" w:hAnsi="Times New Roman" w:cs="Times New Roman"/>
          <w:color w:val="000000" w:themeColor="text1"/>
          <w:sz w:val="24"/>
          <w:szCs w:val="24"/>
        </w:rPr>
        <w:t>,</w:t>
      </w:r>
      <w:r w:rsidR="00626D21">
        <w:rPr>
          <w:rFonts w:ascii="Times New Roman" w:hAnsi="Times New Roman" w:cs="Times New Roman"/>
          <w:color w:val="000000" w:themeColor="text1"/>
          <w:sz w:val="24"/>
          <w:szCs w:val="24"/>
        </w:rPr>
        <w:t xml:space="preserve"> both sexual and non</w:t>
      </w:r>
      <w:r w:rsidR="00CD738F" w:rsidRPr="00CD738F">
        <w:rPr>
          <w:rFonts w:ascii="Times New Roman" w:hAnsi="Times New Roman" w:cs="Times New Roman"/>
          <w:color w:val="000000" w:themeColor="text1"/>
          <w:sz w:val="24"/>
          <w:szCs w:val="24"/>
        </w:rPr>
        <w:t>sexual;</w:t>
      </w:r>
    </w:p>
    <w:p w:rsidR="000301F7" w:rsidRP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Identifying specific responsivity factors; and/or</w:t>
      </w:r>
    </w:p>
    <w:p w:rsidR="000301F7" w:rsidRP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Obtaining baseline information about a client against which progress and other changes can be gauged.</w:t>
      </w:r>
    </w:p>
    <w:p w:rsidR="000301F7" w:rsidRPr="00CD738F" w:rsidRDefault="000301F7"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2)</w:t>
      </w:r>
      <w:r w:rsidRPr="00CD738F">
        <w:rPr>
          <w:color w:val="000000" w:themeColor="text1"/>
        </w:rPr>
        <w:tab/>
        <w:t>Evaluators recognize that sexual abuser-specific assessments are not designed or reliable for, and should not be conducted for</w:t>
      </w:r>
      <w:r w:rsidR="008B3354">
        <w:rPr>
          <w:color w:val="000000" w:themeColor="text1"/>
        </w:rPr>
        <w:t>,</w:t>
      </w:r>
      <w:r w:rsidRPr="00CD738F">
        <w:rPr>
          <w:color w:val="000000" w:themeColor="text1"/>
        </w:rPr>
        <w:t xml:space="preserve"> the following purposes:</w:t>
      </w:r>
    </w:p>
    <w:p w:rsidR="000301F7" w:rsidRPr="00CD738F" w:rsidRDefault="000301F7" w:rsidP="001A28F9">
      <w:pPr>
        <w:ind w:left="2160" w:hanging="720"/>
        <w:rPr>
          <w:color w:val="000000" w:themeColor="text1"/>
        </w:rPr>
      </w:pPr>
    </w:p>
    <w:p w:rsid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Substantiating or refuting allegations that are the focus of a</w:t>
      </w:r>
      <w:r w:rsidR="008B3354">
        <w:rPr>
          <w:rFonts w:ascii="Times New Roman" w:hAnsi="Times New Roman" w:cs="Times New Roman"/>
          <w:color w:val="000000" w:themeColor="text1"/>
          <w:sz w:val="24"/>
          <w:szCs w:val="24"/>
        </w:rPr>
        <w:t xml:space="preserve"> criminal, civil, child custody</w:t>
      </w:r>
      <w:r w:rsidR="00CD738F" w:rsidRPr="00CD738F">
        <w:rPr>
          <w:rFonts w:ascii="Times New Roman" w:hAnsi="Times New Roman" w:cs="Times New Roman"/>
          <w:color w:val="000000" w:themeColor="text1"/>
          <w:sz w:val="24"/>
          <w:szCs w:val="24"/>
        </w:rPr>
        <w:t xml:space="preserve"> or other investigation;</w:t>
      </w:r>
    </w:p>
    <w:p w:rsidR="004E2D8B" w:rsidRP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Exploring the veracity or motivations of an alleged victim</w:t>
      </w:r>
      <w:r w:rsidR="00CE478D">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s statements;</w:t>
      </w:r>
    </w:p>
    <w:p w:rsidR="004E2D8B" w:rsidRP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Guiding law enforcement, prosecutorial or charging determinations;</w:t>
      </w:r>
    </w:p>
    <w:p w:rsidR="004E2D8B" w:rsidRP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Suggesting the existence of</w:t>
      </w:r>
      <w:r w:rsidR="008B3354">
        <w:rPr>
          <w:rFonts w:ascii="Times New Roman" w:hAnsi="Times New Roman" w:cs="Times New Roman"/>
          <w:color w:val="000000" w:themeColor="text1"/>
          <w:sz w:val="24"/>
          <w:szCs w:val="24"/>
        </w:rPr>
        <w:t xml:space="preserve"> a</w:t>
      </w:r>
      <w:r w:rsidR="00CD738F" w:rsidRPr="00CD738F">
        <w:rPr>
          <w:rFonts w:ascii="Times New Roman" w:hAnsi="Times New Roman" w:cs="Times New Roman"/>
          <w:color w:val="000000" w:themeColor="text1"/>
          <w:sz w:val="24"/>
          <w:szCs w:val="24"/>
        </w:rPr>
        <w:t xml:space="preserve"> predetermined profile of a sexual abuser against which an individual can be compared to determine fact; or</w:t>
      </w:r>
    </w:p>
    <w:p w:rsidR="004E2D8B" w:rsidRP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Addressing or alluding to a client</w:t>
      </w:r>
      <w:r w:rsidR="00CE478D">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s potential guilt or innocence, or otherwise speaking to issues that are within the purview of a trier-of-fact.</w:t>
      </w:r>
    </w:p>
    <w:p w:rsidR="004E2D8B" w:rsidRPr="00CD738F" w:rsidRDefault="004E2D8B"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3)</w:t>
      </w:r>
      <w:r w:rsidRPr="00CD738F">
        <w:rPr>
          <w:color w:val="000000" w:themeColor="text1"/>
        </w:rPr>
        <w:tab/>
        <w:t xml:space="preserve">Evaluators collaborate with other stakeholders involved in </w:t>
      </w:r>
      <w:r w:rsidR="008B3354">
        <w:rPr>
          <w:color w:val="000000" w:themeColor="text1"/>
        </w:rPr>
        <w:t>risk reduction, risk management</w:t>
      </w:r>
      <w:r w:rsidRPr="00CD738F">
        <w:rPr>
          <w:color w:val="000000" w:themeColor="text1"/>
        </w:rPr>
        <w:t xml:space="preserve"> and prevention efforts to promote the appropriate and </w:t>
      </w:r>
      <w:r w:rsidR="008B3354">
        <w:rPr>
          <w:color w:val="000000" w:themeColor="text1"/>
        </w:rPr>
        <w:t>effective use of assessment data</w:t>
      </w:r>
      <w:r w:rsidRPr="00CD738F">
        <w:rPr>
          <w:color w:val="000000" w:themeColor="text1"/>
        </w:rPr>
        <w:t xml:space="preserve"> to inform case management decisions with sexual abusers.</w:t>
      </w:r>
    </w:p>
    <w:p w:rsidR="004A4456" w:rsidRPr="00CD738F" w:rsidRDefault="004A4456"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4)</w:t>
      </w:r>
      <w:r w:rsidRPr="00CD738F">
        <w:rPr>
          <w:color w:val="000000" w:themeColor="text1"/>
        </w:rPr>
        <w:tab/>
        <w:t>Evaluators take steps to educate other stakeholders</w:t>
      </w:r>
      <w:r w:rsidR="008B3354">
        <w:rPr>
          <w:color w:val="000000" w:themeColor="text1"/>
        </w:rPr>
        <w:t>,</w:t>
      </w:r>
      <w:r w:rsidRPr="00CD738F">
        <w:rPr>
          <w:color w:val="000000" w:themeColor="text1"/>
        </w:rPr>
        <w:t xml:space="preserve"> including the public</w:t>
      </w:r>
      <w:r w:rsidR="008B3354">
        <w:rPr>
          <w:color w:val="000000" w:themeColor="text1"/>
        </w:rPr>
        <w:t>,</w:t>
      </w:r>
      <w:r w:rsidRPr="00CD738F">
        <w:rPr>
          <w:color w:val="000000" w:themeColor="text1"/>
        </w:rPr>
        <w:t xml:space="preserve"> regarding the appropriate purposes, potential misuses, strengths and limitations pertaining to the assessment of sexual abusers.</w:t>
      </w:r>
    </w:p>
    <w:p w:rsidR="004A4456" w:rsidRPr="00CD738F" w:rsidRDefault="004A4456" w:rsidP="001A28F9">
      <w:pPr>
        <w:ind w:left="2160" w:hanging="720"/>
        <w:rPr>
          <w:color w:val="000000" w:themeColor="text1"/>
        </w:rPr>
      </w:pPr>
    </w:p>
    <w:p w:rsidR="00CD738F" w:rsidRDefault="00CD738F" w:rsidP="001A28F9">
      <w:pPr>
        <w:ind w:left="1440" w:hanging="720"/>
        <w:rPr>
          <w:bCs/>
          <w:color w:val="000000" w:themeColor="text1"/>
        </w:rPr>
      </w:pPr>
      <w:r w:rsidRPr="00CD738F">
        <w:rPr>
          <w:bCs/>
          <w:color w:val="000000" w:themeColor="text1"/>
        </w:rPr>
        <w:t>c)</w:t>
      </w:r>
      <w:r w:rsidRPr="00CD738F">
        <w:rPr>
          <w:bCs/>
          <w:color w:val="000000" w:themeColor="text1"/>
        </w:rPr>
        <w:tab/>
        <w:t>Evaluators shall utilize assessment measur</w:t>
      </w:r>
      <w:r w:rsidR="008B3354">
        <w:rPr>
          <w:bCs/>
          <w:color w:val="000000" w:themeColor="text1"/>
        </w:rPr>
        <w:t>es, instruments</w:t>
      </w:r>
      <w:r w:rsidRPr="00CD738F">
        <w:rPr>
          <w:bCs/>
          <w:color w:val="000000" w:themeColor="text1"/>
        </w:rPr>
        <w:t xml:space="preserve"> and procedures that are appropriate for addressing the specific goals of the assessment, </w:t>
      </w:r>
      <w:r w:rsidR="008B3354">
        <w:rPr>
          <w:bCs/>
          <w:color w:val="000000" w:themeColor="text1"/>
        </w:rPr>
        <w:t xml:space="preserve">for </w:t>
      </w:r>
      <w:r w:rsidRPr="00CD738F">
        <w:rPr>
          <w:bCs/>
          <w:color w:val="000000" w:themeColor="text1"/>
        </w:rPr>
        <w:t>the purposes for which the tools were designed, and for the client being assessed.</w:t>
      </w:r>
    </w:p>
    <w:p w:rsidR="004A4456" w:rsidRPr="00CD738F" w:rsidRDefault="004A4456" w:rsidP="001A28F9">
      <w:pPr>
        <w:ind w:left="1440" w:hanging="720"/>
        <w:rPr>
          <w:color w:val="000000" w:themeColor="text1"/>
        </w:rPr>
      </w:pPr>
    </w:p>
    <w:p w:rsidR="00CD738F" w:rsidRDefault="00CD738F" w:rsidP="001A28F9">
      <w:pPr>
        <w:tabs>
          <w:tab w:val="left" w:pos="360"/>
        </w:tabs>
        <w:ind w:left="2160" w:hanging="720"/>
        <w:rPr>
          <w:color w:val="000000" w:themeColor="text1"/>
        </w:rPr>
      </w:pPr>
      <w:r w:rsidRPr="00CD738F">
        <w:rPr>
          <w:color w:val="000000" w:themeColor="text1"/>
        </w:rPr>
        <w:t>1)</w:t>
      </w:r>
      <w:r w:rsidRPr="00CD738F">
        <w:rPr>
          <w:color w:val="000000" w:themeColor="text1"/>
        </w:rPr>
        <w:tab/>
        <w:t>Evaluators shall be familiar with the psychometric properties of the assessment measures to be used, including reliability and validity, and favor well-accepted instruments that are supported by empirical research.</w:t>
      </w:r>
    </w:p>
    <w:p w:rsidR="004A4456" w:rsidRPr="00CD738F" w:rsidRDefault="004A4456" w:rsidP="001A28F9">
      <w:pPr>
        <w:tabs>
          <w:tab w:val="left" w:pos="360"/>
        </w:tabs>
        <w:ind w:left="2160" w:hanging="720"/>
        <w:rPr>
          <w:color w:val="000000" w:themeColor="text1"/>
        </w:rPr>
      </w:pPr>
    </w:p>
    <w:p w:rsidR="00CD738F" w:rsidRDefault="00CD738F" w:rsidP="001A28F9">
      <w:pPr>
        <w:tabs>
          <w:tab w:val="left" w:pos="360"/>
        </w:tabs>
        <w:ind w:left="2160" w:hanging="720"/>
        <w:rPr>
          <w:color w:val="000000" w:themeColor="text1"/>
        </w:rPr>
      </w:pPr>
      <w:r w:rsidRPr="00CD738F">
        <w:rPr>
          <w:color w:val="000000" w:themeColor="text1"/>
        </w:rPr>
        <w:t>2)</w:t>
      </w:r>
      <w:r w:rsidRPr="00CD738F">
        <w:rPr>
          <w:color w:val="000000" w:themeColor="text1"/>
        </w:rPr>
        <w:tab/>
        <w:t>Evaluators shall use instruments and methods for which they are appropriately trained, follow recommended administration protocols for all assessment measures utilized, and offer statements of findings that are limited to the capabilities of these methodologies.</w:t>
      </w:r>
    </w:p>
    <w:p w:rsidR="004A4456" w:rsidRPr="00CD738F" w:rsidRDefault="004A4456" w:rsidP="001A28F9">
      <w:pPr>
        <w:tabs>
          <w:tab w:val="left" w:pos="360"/>
        </w:tabs>
        <w:ind w:left="2160" w:hanging="720"/>
        <w:rPr>
          <w:color w:val="000000" w:themeColor="text1"/>
        </w:rPr>
      </w:pPr>
    </w:p>
    <w:p w:rsidR="00CD738F" w:rsidRDefault="00CD738F" w:rsidP="001A28F9">
      <w:pPr>
        <w:tabs>
          <w:tab w:val="left" w:pos="720"/>
        </w:tabs>
        <w:ind w:left="2160" w:hanging="720"/>
        <w:rPr>
          <w:color w:val="000000" w:themeColor="text1"/>
        </w:rPr>
      </w:pPr>
      <w:r w:rsidRPr="00CD738F">
        <w:rPr>
          <w:color w:val="000000" w:themeColor="text1"/>
        </w:rPr>
        <w:t>3)</w:t>
      </w:r>
      <w:r w:rsidRPr="00CD738F">
        <w:rPr>
          <w:color w:val="000000" w:themeColor="text1"/>
        </w:rPr>
        <w:tab/>
        <w:t>Evaluators recognize that assessment instruments developed for and used with adult sexual abusers may not</w:t>
      </w:r>
      <w:r w:rsidR="008B3354">
        <w:rPr>
          <w:color w:val="000000" w:themeColor="text1"/>
        </w:rPr>
        <w:t xml:space="preserve"> be appropriately normed, valid</w:t>
      </w:r>
      <w:r w:rsidRPr="00CD738F">
        <w:rPr>
          <w:color w:val="000000" w:themeColor="text1"/>
        </w:rPr>
        <w:t xml:space="preserve"> or reliable for use with other subpopulations of sexually abusive clients.</w:t>
      </w:r>
    </w:p>
    <w:p w:rsidR="004A4456" w:rsidRPr="00CD738F" w:rsidRDefault="004A4456" w:rsidP="001A28F9">
      <w:pPr>
        <w:tabs>
          <w:tab w:val="left" w:pos="720"/>
        </w:tabs>
        <w:ind w:left="2160" w:hanging="720"/>
        <w:rPr>
          <w:color w:val="000000" w:themeColor="text1"/>
        </w:rPr>
      </w:pPr>
    </w:p>
    <w:p w:rsidR="00CD738F" w:rsidRDefault="00CD738F" w:rsidP="001A28F9">
      <w:pPr>
        <w:tabs>
          <w:tab w:val="left" w:pos="720"/>
        </w:tabs>
        <w:ind w:left="2160" w:hanging="720"/>
        <w:rPr>
          <w:color w:val="000000" w:themeColor="text1"/>
        </w:rPr>
      </w:pPr>
      <w:r w:rsidRPr="00CD738F">
        <w:rPr>
          <w:color w:val="000000" w:themeColor="text1"/>
        </w:rPr>
        <w:t>4)</w:t>
      </w:r>
      <w:r w:rsidRPr="00CD738F">
        <w:rPr>
          <w:color w:val="000000" w:themeColor="text1"/>
        </w:rPr>
        <w:tab/>
        <w:t xml:space="preserve">Evaluators shall </w:t>
      </w:r>
      <w:r w:rsidR="008B3354">
        <w:rPr>
          <w:color w:val="000000" w:themeColor="text1"/>
        </w:rPr>
        <w:t>select the most reliable, valid</w:t>
      </w:r>
      <w:r w:rsidRPr="00CD738F">
        <w:rPr>
          <w:color w:val="000000" w:themeColor="text1"/>
        </w:rPr>
        <w:t xml:space="preserve"> and appropriate assessment instruments and procedures given the client</w:t>
      </w:r>
      <w:r w:rsidR="00CE478D">
        <w:rPr>
          <w:color w:val="000000" w:themeColor="text1"/>
        </w:rPr>
        <w:t>'</w:t>
      </w:r>
      <w:r w:rsidRPr="00CD738F">
        <w:rPr>
          <w:color w:val="000000" w:themeColor="text1"/>
        </w:rPr>
        <w:t>s age, gender, culture, language, developmental and intellectual functioning, and other unique characteristics.</w:t>
      </w:r>
    </w:p>
    <w:p w:rsidR="004A4456" w:rsidRPr="00CD738F" w:rsidRDefault="004A4456" w:rsidP="001A28F9">
      <w:pPr>
        <w:tabs>
          <w:tab w:val="left" w:pos="720"/>
        </w:tabs>
        <w:ind w:left="2160" w:hanging="720"/>
        <w:rPr>
          <w:color w:val="000000" w:themeColor="text1"/>
        </w:rPr>
      </w:pPr>
    </w:p>
    <w:p w:rsidR="00CD738F" w:rsidRDefault="00CD738F" w:rsidP="001A28F9">
      <w:pPr>
        <w:tabs>
          <w:tab w:val="left" w:pos="720"/>
        </w:tabs>
        <w:ind w:left="2160" w:hanging="720"/>
        <w:rPr>
          <w:color w:val="000000" w:themeColor="text1"/>
        </w:rPr>
      </w:pPr>
      <w:r w:rsidRPr="00CD738F">
        <w:rPr>
          <w:color w:val="000000" w:themeColor="text1"/>
        </w:rPr>
        <w:t>5)</w:t>
      </w:r>
      <w:r w:rsidRPr="00CD738F">
        <w:rPr>
          <w:color w:val="000000" w:themeColor="text1"/>
        </w:rPr>
        <w:tab/>
        <w:t>Evaluators who are unable to communicate fluently with a client shall refer the client to another qualified professional who is able to communicate fluently with that client.  A professional interpreter may be used with the client</w:t>
      </w:r>
      <w:r w:rsidR="00CE478D">
        <w:rPr>
          <w:color w:val="000000" w:themeColor="text1"/>
        </w:rPr>
        <w:t>'</w:t>
      </w:r>
      <w:r w:rsidRPr="00CD738F">
        <w:rPr>
          <w:color w:val="000000" w:themeColor="text1"/>
        </w:rPr>
        <w:t>s permission, provided that confidentiality agreements are in place.  Evaluators shall note within their assessments if an interpreter is utilized.</w:t>
      </w:r>
    </w:p>
    <w:p w:rsidR="004A4456" w:rsidRPr="00CD738F" w:rsidRDefault="004A4456" w:rsidP="001A28F9">
      <w:pPr>
        <w:tabs>
          <w:tab w:val="left" w:pos="720"/>
        </w:tabs>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6)</w:t>
      </w:r>
      <w:r w:rsidRPr="00CD738F">
        <w:rPr>
          <w:color w:val="000000" w:themeColor="text1"/>
        </w:rPr>
        <w:tab/>
        <w:t>Evaluators who conduct assessments on special subpopulations of sexually abusive clients possess specialized knowledge, obtained through focused training, regarding these subpopulations.</w:t>
      </w:r>
    </w:p>
    <w:p w:rsidR="004A4456" w:rsidRPr="00CD738F" w:rsidRDefault="004A4456" w:rsidP="001A28F9">
      <w:pPr>
        <w:ind w:left="2160" w:hanging="720"/>
        <w:rPr>
          <w:color w:val="000000" w:themeColor="text1"/>
        </w:rPr>
      </w:pPr>
    </w:p>
    <w:p w:rsidR="00CD738F" w:rsidRDefault="00CD738F" w:rsidP="001A28F9">
      <w:pPr>
        <w:tabs>
          <w:tab w:val="left" w:pos="360"/>
        </w:tabs>
        <w:ind w:left="2160" w:hanging="720"/>
        <w:rPr>
          <w:color w:val="000000" w:themeColor="text1"/>
        </w:rPr>
      </w:pPr>
      <w:r w:rsidRPr="00CD738F">
        <w:rPr>
          <w:color w:val="000000" w:themeColor="text1"/>
        </w:rPr>
        <w:t>7)</w:t>
      </w:r>
      <w:r w:rsidRPr="00CD738F">
        <w:rPr>
          <w:color w:val="000000" w:themeColor="text1"/>
        </w:rPr>
        <w:tab/>
        <w:t xml:space="preserve">Evaluators assess/screen clients for acute mental or behavioral health needs that may require intervention prior to initiating assessments or interventions specific to sexually abusive behavior and, if necessary, refer clients to other professionals who are qualified to provide these services.  The impact of </w:t>
      </w:r>
      <w:r w:rsidR="008B3354">
        <w:rPr>
          <w:color w:val="000000" w:themeColor="text1"/>
        </w:rPr>
        <w:t>those</w:t>
      </w:r>
      <w:r w:rsidRPr="00CD738F">
        <w:rPr>
          <w:color w:val="000000" w:themeColor="text1"/>
        </w:rPr>
        <w:t xml:space="preserve"> mental health or behavioral needs on the assessment procedures or findings should be noted in the evaluator</w:t>
      </w:r>
      <w:r w:rsidR="00CE478D">
        <w:rPr>
          <w:color w:val="000000" w:themeColor="text1"/>
        </w:rPr>
        <w:t>'</w:t>
      </w:r>
      <w:r w:rsidRPr="00CD738F">
        <w:rPr>
          <w:color w:val="000000" w:themeColor="text1"/>
        </w:rPr>
        <w:t>s report.</w:t>
      </w:r>
    </w:p>
    <w:p w:rsidR="004A4456" w:rsidRPr="00CD738F" w:rsidRDefault="004A4456" w:rsidP="001A28F9">
      <w:pPr>
        <w:tabs>
          <w:tab w:val="left" w:pos="360"/>
        </w:tabs>
        <w:ind w:left="2160" w:hanging="720"/>
        <w:rPr>
          <w:color w:val="000000" w:themeColor="text1"/>
        </w:rPr>
      </w:pPr>
    </w:p>
    <w:p w:rsidR="00CD738F" w:rsidRDefault="00CD738F" w:rsidP="001A28F9">
      <w:pPr>
        <w:tabs>
          <w:tab w:val="left" w:pos="360"/>
        </w:tabs>
        <w:ind w:left="2160" w:hanging="720"/>
        <w:rPr>
          <w:color w:val="000000" w:themeColor="text1"/>
        </w:rPr>
      </w:pPr>
      <w:r w:rsidRPr="00CD738F">
        <w:rPr>
          <w:color w:val="000000" w:themeColor="text1"/>
        </w:rPr>
        <w:t>8)</w:t>
      </w:r>
      <w:r w:rsidRPr="00CD738F">
        <w:rPr>
          <w:color w:val="000000" w:themeColor="text1"/>
        </w:rPr>
        <w:tab/>
        <w:t>Evaluators strive to meet the special needs of clien</w:t>
      </w:r>
      <w:r w:rsidR="008B3354">
        <w:rPr>
          <w:color w:val="000000" w:themeColor="text1"/>
        </w:rPr>
        <w:t>ts with developmental, learning</w:t>
      </w:r>
      <w:r w:rsidRPr="00CD738F">
        <w:rPr>
          <w:color w:val="000000" w:themeColor="text1"/>
        </w:rPr>
        <w:t xml:space="preserve"> or physical impairments during assessments (e.g.</w:t>
      </w:r>
      <w:r w:rsidR="008B3354">
        <w:rPr>
          <w:color w:val="000000" w:themeColor="text1"/>
        </w:rPr>
        <w:t>,</w:t>
      </w:r>
      <w:r w:rsidRPr="00CD738F">
        <w:rPr>
          <w:color w:val="000000" w:themeColor="text1"/>
        </w:rPr>
        <w:t xml:space="preserve"> using taped versions of questionnaires, modifying terminology/language on self-report instruments).  Reasons and the rationale for using alternative testing methods should be documented in the report, and it should be noted that these special accommodations may have an impact on the reliability and validity of instruments that are typically self-administered.</w:t>
      </w:r>
    </w:p>
    <w:p w:rsidR="004A4456" w:rsidRPr="00CD738F" w:rsidRDefault="004A4456" w:rsidP="001A28F9">
      <w:pPr>
        <w:tabs>
          <w:tab w:val="left" w:pos="360"/>
        </w:tabs>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9)</w:t>
      </w:r>
      <w:r w:rsidRPr="00CD738F">
        <w:rPr>
          <w:color w:val="000000" w:themeColor="text1"/>
        </w:rPr>
        <w:tab/>
        <w:t>Evaluators should note in the report any limitations or biases related to using instruments or procedures that were not developed to take into account a client</w:t>
      </w:r>
      <w:r w:rsidR="00CE478D">
        <w:rPr>
          <w:color w:val="000000" w:themeColor="text1"/>
        </w:rPr>
        <w:t>'</w:t>
      </w:r>
      <w:r w:rsidRPr="00CD738F">
        <w:rPr>
          <w:color w:val="000000" w:themeColor="text1"/>
        </w:rPr>
        <w:t>s age, race, gender identity, sexual orientation, faith practice, cultural background, socioecono</w:t>
      </w:r>
      <w:r w:rsidR="008B3354">
        <w:rPr>
          <w:color w:val="000000" w:themeColor="text1"/>
        </w:rPr>
        <w:t>mic status, education, language</w:t>
      </w:r>
      <w:r w:rsidRPr="00CD738F">
        <w:rPr>
          <w:color w:val="000000" w:themeColor="text1"/>
        </w:rPr>
        <w:t xml:space="preserve"> or level of intellectual functioning.</w:t>
      </w:r>
    </w:p>
    <w:p w:rsidR="004A4456" w:rsidRPr="00CD738F" w:rsidRDefault="004A4456" w:rsidP="001A28F9">
      <w:pPr>
        <w:ind w:left="2160" w:hanging="720"/>
        <w:rPr>
          <w:color w:val="000000" w:themeColor="text1"/>
        </w:rPr>
      </w:pPr>
    </w:p>
    <w:p w:rsidR="00CD738F" w:rsidRDefault="00CD738F" w:rsidP="001A28F9">
      <w:pPr>
        <w:tabs>
          <w:tab w:val="left" w:pos="360"/>
        </w:tabs>
        <w:ind w:left="1440" w:hanging="720"/>
        <w:rPr>
          <w:bCs/>
          <w:color w:val="000000" w:themeColor="text1"/>
        </w:rPr>
      </w:pPr>
      <w:r w:rsidRPr="00CD738F">
        <w:rPr>
          <w:bCs/>
          <w:color w:val="000000" w:themeColor="text1"/>
        </w:rPr>
        <w:t>d)</w:t>
      </w:r>
      <w:r w:rsidRPr="00CD738F">
        <w:rPr>
          <w:bCs/>
          <w:color w:val="000000" w:themeColor="text1"/>
        </w:rPr>
        <w:tab/>
        <w:t>Evaluators shall recognize that conducting psychosexual evaluations provides a critical opportun</w:t>
      </w:r>
      <w:r w:rsidR="008B3354">
        <w:rPr>
          <w:bCs/>
          <w:color w:val="000000" w:themeColor="text1"/>
        </w:rPr>
        <w:t>ity to</w:t>
      </w:r>
      <w:r w:rsidRPr="00CD738F">
        <w:rPr>
          <w:bCs/>
          <w:color w:val="000000" w:themeColor="text1"/>
        </w:rPr>
        <w:t xml:space="preserve"> gain comprehensive understanding of the client</w:t>
      </w:r>
      <w:r w:rsidR="00CE478D">
        <w:rPr>
          <w:bCs/>
          <w:color w:val="000000" w:themeColor="text1"/>
        </w:rPr>
        <w:t>'</w:t>
      </w:r>
      <w:r w:rsidRPr="00CD738F">
        <w:rPr>
          <w:bCs/>
          <w:color w:val="000000" w:themeColor="text1"/>
        </w:rPr>
        <w:t>s circumst</w:t>
      </w:r>
      <w:r w:rsidR="008B3354">
        <w:rPr>
          <w:bCs/>
          <w:color w:val="000000" w:themeColor="text1"/>
        </w:rPr>
        <w:t>ances, risk, intervention needs and responsivity factors;</w:t>
      </w:r>
      <w:r w:rsidRPr="00CD738F">
        <w:rPr>
          <w:bCs/>
          <w:color w:val="000000" w:themeColor="text1"/>
        </w:rPr>
        <w:t xml:space="preserve"> engage the client in the assessment a</w:t>
      </w:r>
      <w:r w:rsidR="008B3354">
        <w:rPr>
          <w:bCs/>
          <w:color w:val="000000" w:themeColor="text1"/>
        </w:rPr>
        <w:t>nd overall intervention process; and</w:t>
      </w:r>
      <w:r w:rsidRPr="00CD738F">
        <w:rPr>
          <w:bCs/>
          <w:color w:val="000000" w:themeColor="text1"/>
        </w:rPr>
        <w:t xml:space="preserve"> offer r</w:t>
      </w:r>
      <w:r w:rsidR="008B3354">
        <w:rPr>
          <w:bCs/>
          <w:color w:val="000000" w:themeColor="text1"/>
        </w:rPr>
        <w:t>eliable data to inform decision</w:t>
      </w:r>
      <w:r w:rsidR="00516C28">
        <w:rPr>
          <w:bCs/>
          <w:color w:val="000000" w:themeColor="text1"/>
        </w:rPr>
        <w:t xml:space="preserve"> </w:t>
      </w:r>
      <w:bookmarkStart w:id="0" w:name="_GoBack"/>
      <w:bookmarkEnd w:id="0"/>
      <w:r w:rsidRPr="00CD738F">
        <w:rPr>
          <w:bCs/>
          <w:color w:val="000000" w:themeColor="text1"/>
        </w:rPr>
        <w:t>making.</w:t>
      </w:r>
    </w:p>
    <w:p w:rsidR="004A4456" w:rsidRPr="00CD738F" w:rsidRDefault="004A4456" w:rsidP="001A28F9">
      <w:pPr>
        <w:tabs>
          <w:tab w:val="left" w:pos="360"/>
        </w:tabs>
        <w:ind w:left="1440" w:hanging="720"/>
        <w:rPr>
          <w:color w:val="000000" w:themeColor="text1"/>
        </w:rPr>
      </w:pPr>
    </w:p>
    <w:p w:rsidR="00CD738F" w:rsidRDefault="00CD738F" w:rsidP="001A28F9">
      <w:pPr>
        <w:ind w:left="2160" w:hanging="720"/>
        <w:rPr>
          <w:color w:val="000000" w:themeColor="text1"/>
        </w:rPr>
      </w:pPr>
      <w:r w:rsidRPr="00CD738F">
        <w:rPr>
          <w:color w:val="000000" w:themeColor="text1"/>
        </w:rPr>
        <w:t>1)</w:t>
      </w:r>
      <w:r w:rsidRPr="00CD738F">
        <w:rPr>
          <w:color w:val="000000" w:themeColor="text1"/>
        </w:rPr>
        <w:tab/>
        <w:t>Evaluators rely on multiple sources of information when conducting a psychosexual evaluation, preferably to include the following:</w:t>
      </w:r>
    </w:p>
    <w:p w:rsidR="00733B91" w:rsidRPr="00CD738F" w:rsidRDefault="00733B91" w:rsidP="001A28F9">
      <w:pPr>
        <w:ind w:left="2160" w:hanging="720"/>
        <w:rPr>
          <w:color w:val="000000" w:themeColor="text1"/>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Client interviews;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Interviews with collateral informants, as applicable (e.g.</w:t>
      </w:r>
      <w:r w:rsidR="008B3354">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 xml:space="preserve"> family, intimate partner/spouse);</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 xml:space="preserve">Thorough review of official documents (e.g., police reports, victim impact statements, criminal justice records, previous assessment </w:t>
      </w:r>
      <w:r w:rsidR="008B3354">
        <w:rPr>
          <w:rFonts w:ascii="Times New Roman" w:hAnsi="Times New Roman" w:cs="Times New Roman"/>
          <w:color w:val="000000" w:themeColor="text1"/>
          <w:sz w:val="24"/>
          <w:szCs w:val="24"/>
        </w:rPr>
        <w:t>and treatment records, pre</w:t>
      </w:r>
      <w:r w:rsidR="00CD738F" w:rsidRPr="00CD738F">
        <w:rPr>
          <w:rFonts w:ascii="Times New Roman" w:hAnsi="Times New Roman" w:cs="Times New Roman"/>
          <w:color w:val="000000" w:themeColor="text1"/>
          <w:sz w:val="24"/>
          <w:szCs w:val="24"/>
        </w:rPr>
        <w:t>sentence or social services investigations);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Empirically grounded general psychometric testing (e.g., intellectual, diagnostic);</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Empirically grounded strategies to est</w:t>
      </w:r>
      <w:r w:rsidR="008B3354">
        <w:rPr>
          <w:rFonts w:ascii="Times New Roman" w:hAnsi="Times New Roman" w:cs="Times New Roman"/>
          <w:color w:val="000000" w:themeColor="text1"/>
          <w:sz w:val="24"/>
          <w:szCs w:val="24"/>
        </w:rPr>
        <w:t>imate risk of sexual and/or nonsexual recidivism; and</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8B3354">
        <w:rPr>
          <w:rFonts w:ascii="Times New Roman" w:hAnsi="Times New Roman" w:cs="Times New Roman"/>
          <w:color w:val="000000" w:themeColor="text1"/>
          <w:sz w:val="24"/>
          <w:szCs w:val="24"/>
        </w:rPr>
        <w:t>W</w:t>
      </w:r>
      <w:r w:rsidR="00CD738F" w:rsidRPr="00CD738F">
        <w:rPr>
          <w:rFonts w:ascii="Times New Roman" w:hAnsi="Times New Roman" w:cs="Times New Roman"/>
          <w:color w:val="000000" w:themeColor="text1"/>
          <w:sz w:val="24"/>
          <w:szCs w:val="24"/>
        </w:rPr>
        <w:t>hen professional judgement dictates</w:t>
      </w:r>
      <w:r w:rsidR="008B3354">
        <w:rPr>
          <w:rFonts w:ascii="Times New Roman" w:hAnsi="Times New Roman" w:cs="Times New Roman"/>
          <w:color w:val="000000" w:themeColor="text1"/>
          <w:sz w:val="24"/>
          <w:szCs w:val="24"/>
        </w:rPr>
        <w:t>:</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360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Empirically grounded instruments designed to measure broad sexual, as well as offense-related, attitudes and interests;</w:t>
      </w:r>
    </w:p>
    <w:p w:rsidR="00733B91" w:rsidRPr="00CD738F" w:rsidRDefault="00733B91" w:rsidP="001A28F9">
      <w:pPr>
        <w:pStyle w:val="ListParagraph"/>
        <w:tabs>
          <w:tab w:val="left" w:pos="360"/>
        </w:tabs>
        <w:spacing w:after="0" w:line="240" w:lineRule="auto"/>
        <w:ind w:left="360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360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Empirically grounded, objective psychophysiological measur</w:t>
      </w:r>
      <w:r w:rsidR="008B3354">
        <w:rPr>
          <w:rFonts w:ascii="Times New Roman" w:hAnsi="Times New Roman" w:cs="Times New Roman"/>
          <w:color w:val="000000" w:themeColor="text1"/>
          <w:sz w:val="24"/>
          <w:szCs w:val="24"/>
        </w:rPr>
        <w:t>es of sexual arousal, interests and/or preferences.</w:t>
      </w:r>
    </w:p>
    <w:p w:rsidR="00733B91" w:rsidRPr="00CD738F" w:rsidRDefault="00733B91" w:rsidP="001A28F9">
      <w:pPr>
        <w:pStyle w:val="ListParagraph"/>
        <w:tabs>
          <w:tab w:val="left" w:pos="360"/>
        </w:tabs>
        <w:spacing w:after="0" w:line="240" w:lineRule="auto"/>
        <w:ind w:left="3600" w:hanging="72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2</w:t>
      </w:r>
      <w:r w:rsidR="008B3354">
        <w:rPr>
          <w:color w:val="000000" w:themeColor="text1"/>
        </w:rPr>
        <w:t>)</w:t>
      </w:r>
      <w:r w:rsidR="008B3354">
        <w:rPr>
          <w:color w:val="000000" w:themeColor="text1"/>
        </w:rPr>
        <w:tab/>
        <w:t>Evaluators identify, document</w:t>
      </w:r>
      <w:r w:rsidRPr="00CD738F">
        <w:rPr>
          <w:color w:val="000000" w:themeColor="text1"/>
        </w:rPr>
        <w:t xml:space="preserve"> and explain the implications of specific responsivity factors, which include</w:t>
      </w:r>
      <w:r w:rsidR="008B3354">
        <w:rPr>
          <w:color w:val="000000" w:themeColor="text1"/>
        </w:rPr>
        <w:t>,</w:t>
      </w:r>
      <w:r w:rsidRPr="00CD738F">
        <w:rPr>
          <w:color w:val="000000" w:themeColor="text1"/>
        </w:rPr>
        <w:t xml:space="preserve"> but are not limited to</w:t>
      </w:r>
      <w:r w:rsidR="008B3354">
        <w:rPr>
          <w:color w:val="000000" w:themeColor="text1"/>
        </w:rPr>
        <w:t>,</w:t>
      </w:r>
      <w:r w:rsidRPr="00CD738F">
        <w:rPr>
          <w:color w:val="000000" w:themeColor="text1"/>
        </w:rPr>
        <w:t xml:space="preserve"> the following:</w:t>
      </w:r>
    </w:p>
    <w:p w:rsidR="00733B91" w:rsidRPr="00CD738F" w:rsidRDefault="00733B91" w:rsidP="001A28F9">
      <w:pPr>
        <w:ind w:left="2160" w:hanging="720"/>
        <w:rPr>
          <w:color w:val="000000" w:themeColor="text1"/>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Age;</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Culture;</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Psychosocial and emotional development;</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Level of adaptive functioning;</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8B3354">
        <w:rPr>
          <w:rFonts w:ascii="Times New Roman" w:hAnsi="Times New Roman" w:cs="Times New Roman"/>
          <w:color w:val="000000" w:themeColor="text1"/>
          <w:sz w:val="24"/>
          <w:szCs w:val="24"/>
        </w:rPr>
        <w:t>Neuropsychological, cognitive</w:t>
      </w:r>
      <w:r w:rsidR="00CD738F" w:rsidRPr="00CD738F">
        <w:rPr>
          <w:rFonts w:ascii="Times New Roman" w:hAnsi="Times New Roman" w:cs="Times New Roman"/>
          <w:color w:val="000000" w:themeColor="text1"/>
          <w:sz w:val="24"/>
          <w:szCs w:val="24"/>
        </w:rPr>
        <w:t xml:space="preserve"> and learning impairments;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Language or communication barriers;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Acute psychiatric symptoms;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 xml:space="preserve">Denial; and </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Level of motivation.</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3)</w:t>
      </w:r>
      <w:r w:rsidRPr="00CD738F">
        <w:rPr>
          <w:color w:val="000000" w:themeColor="text1"/>
        </w:rPr>
        <w:tab/>
        <w:t>Evaluators interact with clients in ways that are designed to promote engagement, decrease resistance, and foster internal motivation throughout the assessment process.</w:t>
      </w:r>
    </w:p>
    <w:p w:rsidR="00733B91" w:rsidRPr="00CD738F" w:rsidRDefault="00733B91" w:rsidP="001A28F9">
      <w:pPr>
        <w:ind w:left="2160" w:hanging="720"/>
        <w:rPr>
          <w:color w:val="000000" w:themeColor="text1"/>
        </w:rPr>
      </w:pPr>
    </w:p>
    <w:p w:rsidR="00CD738F" w:rsidRDefault="00CD738F" w:rsidP="001A28F9">
      <w:pPr>
        <w:tabs>
          <w:tab w:val="left" w:pos="450"/>
        </w:tabs>
        <w:ind w:left="2160" w:hanging="720"/>
        <w:rPr>
          <w:color w:val="000000" w:themeColor="text1"/>
        </w:rPr>
      </w:pPr>
      <w:r w:rsidRPr="00CD738F">
        <w:rPr>
          <w:color w:val="000000" w:themeColor="text1"/>
        </w:rPr>
        <w:t>4)</w:t>
      </w:r>
      <w:r w:rsidRPr="00CD738F">
        <w:rPr>
          <w:color w:val="000000" w:themeColor="text1"/>
        </w:rPr>
        <w:tab/>
        <w:t>Evaluators explore and incorporate the client</w:t>
      </w:r>
      <w:r w:rsidR="00CE478D">
        <w:rPr>
          <w:color w:val="000000" w:themeColor="text1"/>
        </w:rPr>
        <w:t>'</w:t>
      </w:r>
      <w:r w:rsidR="008B3354">
        <w:rPr>
          <w:color w:val="000000" w:themeColor="text1"/>
        </w:rPr>
        <w:t>s own perspectives, interests</w:t>
      </w:r>
      <w:r w:rsidRPr="00CD738F">
        <w:rPr>
          <w:color w:val="000000" w:themeColor="text1"/>
        </w:rPr>
        <w:t xml:space="preserve"> and goals when interviewing and assessing the client.</w:t>
      </w:r>
    </w:p>
    <w:p w:rsidR="00733B91" w:rsidRPr="00CD738F" w:rsidRDefault="00733B91" w:rsidP="001A28F9">
      <w:pPr>
        <w:tabs>
          <w:tab w:val="left" w:pos="450"/>
        </w:tabs>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5)</w:t>
      </w:r>
      <w:r w:rsidRPr="00CD738F">
        <w:rPr>
          <w:color w:val="000000" w:themeColor="text1"/>
        </w:rPr>
        <w:tab/>
        <w:t>Evaluators take reasonable steps to employ communication methods that take into account specific responsivity factors such as culture, developmental level, and intellectual functioning.</w:t>
      </w:r>
    </w:p>
    <w:p w:rsidR="00733B91" w:rsidRPr="00CD738F" w:rsidRDefault="00733B91"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6)</w:t>
      </w:r>
      <w:r w:rsidRPr="00CD738F">
        <w:rPr>
          <w:color w:val="000000" w:themeColor="text1"/>
        </w:rPr>
        <w:tab/>
        <w:t>Evaluators recognize that the varying reasons for which a client presents for a psychosexual evaluation may impact the client</w:t>
      </w:r>
      <w:r w:rsidR="00CE478D">
        <w:rPr>
          <w:color w:val="000000" w:themeColor="text1"/>
        </w:rPr>
        <w:t>'</w:t>
      </w:r>
      <w:r w:rsidRPr="00CD738F">
        <w:rPr>
          <w:color w:val="000000" w:themeColor="text1"/>
        </w:rPr>
        <w:t>s demeanor during the interview.</w:t>
      </w:r>
    </w:p>
    <w:p w:rsidR="00733B91" w:rsidRPr="00CD738F" w:rsidRDefault="00733B91"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7)</w:t>
      </w:r>
      <w:r w:rsidRPr="00CD738F">
        <w:rPr>
          <w:color w:val="000000" w:themeColor="text1"/>
        </w:rPr>
        <w:tab/>
        <w:t>Evaluators seek to obtain a range of general background information about the client, including</w:t>
      </w:r>
      <w:r w:rsidR="008B3354">
        <w:rPr>
          <w:color w:val="000000" w:themeColor="text1"/>
        </w:rPr>
        <w:t>,</w:t>
      </w:r>
      <w:r w:rsidRPr="00CD738F">
        <w:rPr>
          <w:color w:val="000000" w:themeColor="text1"/>
        </w:rPr>
        <w:t xml:space="preserve"> but not limited to</w:t>
      </w:r>
      <w:r w:rsidR="008B3354">
        <w:rPr>
          <w:color w:val="000000" w:themeColor="text1"/>
        </w:rPr>
        <w:t>,</w:t>
      </w:r>
      <w:r w:rsidRPr="00CD738F">
        <w:rPr>
          <w:color w:val="000000" w:themeColor="text1"/>
        </w:rPr>
        <w:t xml:space="preserve"> the following:</w:t>
      </w:r>
    </w:p>
    <w:p w:rsidR="00733B91" w:rsidRPr="00CD738F" w:rsidRDefault="00733B91" w:rsidP="001A28F9">
      <w:pPr>
        <w:ind w:left="2160" w:hanging="720"/>
        <w:rPr>
          <w:color w:val="000000" w:themeColor="text1"/>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Developmental history (e.g., family dynamics, exposure to violence, maltreatment);</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Nature and quality of past and current relationships (e.g., family, peers, intimate partners);</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Medical and mental health history (i.e., client and family);</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Inte</w:t>
      </w:r>
      <w:r w:rsidR="008B3354">
        <w:rPr>
          <w:rFonts w:ascii="Times New Roman" w:hAnsi="Times New Roman" w:cs="Times New Roman"/>
          <w:color w:val="000000" w:themeColor="text1"/>
          <w:sz w:val="24"/>
          <w:szCs w:val="24"/>
        </w:rPr>
        <w:t>lligence, cognitive functioning</w:t>
      </w:r>
      <w:r w:rsidR="00CD738F" w:rsidRPr="00CD738F">
        <w:rPr>
          <w:rFonts w:ascii="Times New Roman" w:hAnsi="Times New Roman" w:cs="Times New Roman"/>
          <w:color w:val="000000" w:themeColor="text1"/>
          <w:sz w:val="24"/>
          <w:szCs w:val="24"/>
        </w:rPr>
        <w:t xml:space="preserve"> and level of maturity;</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Education and employment history;</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Antisocial orientation (e.g., antisocial attitudes and values, psychopathy, antecedents of juvenile delinquency, adult criminal history, violence or aggression); and</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History of substance use and abuse.</w:t>
      </w:r>
    </w:p>
    <w:p w:rsidR="00733B91" w:rsidRPr="00CD738F" w:rsidRDefault="00733B91"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8)</w:t>
      </w:r>
      <w:r w:rsidRPr="00CD738F">
        <w:rPr>
          <w:color w:val="000000" w:themeColor="text1"/>
        </w:rPr>
        <w:tab/>
        <w:t>Evaluators collect information regarding sexual history information that includes</w:t>
      </w:r>
      <w:r w:rsidR="008B3354">
        <w:rPr>
          <w:color w:val="000000" w:themeColor="text1"/>
        </w:rPr>
        <w:t>,</w:t>
      </w:r>
      <w:r w:rsidRPr="00CD738F">
        <w:rPr>
          <w:color w:val="000000" w:themeColor="text1"/>
        </w:rPr>
        <w:t xml:space="preserve"> but is not limited to</w:t>
      </w:r>
      <w:r w:rsidR="008B3354">
        <w:rPr>
          <w:color w:val="000000" w:themeColor="text1"/>
        </w:rPr>
        <w:t>,</w:t>
      </w:r>
      <w:r w:rsidRPr="00CD738F">
        <w:rPr>
          <w:color w:val="000000" w:themeColor="text1"/>
        </w:rPr>
        <w:t xml:space="preserve"> the following:</w:t>
      </w:r>
    </w:p>
    <w:p w:rsidR="00733B91" w:rsidRPr="00CD738F" w:rsidRDefault="00733B91" w:rsidP="001A28F9">
      <w:pPr>
        <w:ind w:left="2160" w:hanging="720"/>
        <w:rPr>
          <w:color w:val="000000" w:themeColor="text1"/>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Psychosexual development, early sexual experience, and history of age-appropriate, consensual sexual relationships;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Nature and frequency of sexual pra</w:t>
      </w:r>
      <w:r w:rsidR="008B3354">
        <w:rPr>
          <w:rFonts w:ascii="Times New Roman" w:hAnsi="Times New Roman" w:cs="Times New Roman"/>
          <w:color w:val="000000" w:themeColor="text1"/>
          <w:sz w:val="24"/>
          <w:szCs w:val="24"/>
        </w:rPr>
        <w:t>ctices (e.g., masturbation, nonabusive and non</w:t>
      </w:r>
      <w:r w:rsidR="00CD738F" w:rsidRPr="00CD738F">
        <w:rPr>
          <w:rFonts w:ascii="Times New Roman" w:hAnsi="Times New Roman" w:cs="Times New Roman"/>
          <w:color w:val="000000" w:themeColor="text1"/>
          <w:sz w:val="24"/>
          <w:szCs w:val="24"/>
        </w:rPr>
        <w:t>deviant sexual behaviors, unconventional or risky sexual activities);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8B3354">
        <w:rPr>
          <w:rFonts w:ascii="Times New Roman" w:hAnsi="Times New Roman" w:cs="Times New Roman"/>
          <w:color w:val="000000" w:themeColor="text1"/>
          <w:sz w:val="24"/>
          <w:szCs w:val="24"/>
        </w:rPr>
        <w:t>Paraphilic interests, fantasies</w:t>
      </w:r>
      <w:r w:rsidR="00CD738F" w:rsidRPr="00CD738F">
        <w:rPr>
          <w:rFonts w:ascii="Times New Roman" w:hAnsi="Times New Roman" w:cs="Times New Roman"/>
          <w:color w:val="000000" w:themeColor="text1"/>
          <w:sz w:val="24"/>
          <w:szCs w:val="24"/>
        </w:rPr>
        <w:t xml:space="preserve"> and behaviors that may not be sexually abusive (e.g., fetishes, masochism);</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Use of sexually oriented services or outlets (e.g., magazines, internet access, telephone sex lines, adult establishments);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Abusive or offense-re</w:t>
      </w:r>
      <w:r w:rsidR="008B3354">
        <w:rPr>
          <w:rFonts w:ascii="Times New Roman" w:hAnsi="Times New Roman" w:cs="Times New Roman"/>
          <w:color w:val="000000" w:themeColor="text1"/>
          <w:sz w:val="24"/>
          <w:szCs w:val="24"/>
        </w:rPr>
        <w:t>lated sexual arousal, interests</w:t>
      </w:r>
      <w:r w:rsidR="00CD738F" w:rsidRPr="00CD738F">
        <w:rPr>
          <w:rFonts w:ascii="Times New Roman" w:hAnsi="Times New Roman" w:cs="Times New Roman"/>
          <w:color w:val="000000" w:themeColor="text1"/>
          <w:sz w:val="24"/>
          <w:szCs w:val="24"/>
        </w:rPr>
        <w:t xml:space="preserve"> and preferences;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History of sexually abusive behaviors, both officially documented and unreported (if identified through credible records or sources);</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Information about</w:t>
      </w:r>
      <w:r w:rsidR="008B3354">
        <w:rPr>
          <w:rFonts w:ascii="Times New Roman" w:hAnsi="Times New Roman" w:cs="Times New Roman"/>
          <w:color w:val="000000" w:themeColor="text1"/>
          <w:sz w:val="24"/>
          <w:szCs w:val="24"/>
        </w:rPr>
        <w:t xml:space="preserve"> current and/or previous victim</w:t>
      </w:r>
      <w:r w:rsidR="00CD738F" w:rsidRPr="00CD738F">
        <w:rPr>
          <w:rFonts w:ascii="Times New Roman" w:hAnsi="Times New Roman" w:cs="Times New Roman"/>
          <w:color w:val="000000" w:themeColor="text1"/>
          <w:sz w:val="24"/>
          <w:szCs w:val="24"/>
        </w:rPr>
        <w:t>s (e.g., age, gender, relationship to client);</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Contextual elements of sexually abusive behaviors (e.g., dynamics, motivators, patterns, circumstances); and</w:t>
      </w:r>
    </w:p>
    <w:p w:rsidR="00733B91" w:rsidRP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733B91"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Level of insight, self-di</w:t>
      </w:r>
      <w:r w:rsidR="008B3354">
        <w:rPr>
          <w:rFonts w:ascii="Times New Roman" w:hAnsi="Times New Roman" w:cs="Times New Roman"/>
          <w:color w:val="000000" w:themeColor="text1"/>
          <w:sz w:val="24"/>
          <w:szCs w:val="24"/>
        </w:rPr>
        <w:t>sclosure</w:t>
      </w:r>
      <w:r w:rsidR="00CD738F" w:rsidRPr="00CD738F">
        <w:rPr>
          <w:rFonts w:ascii="Times New Roman" w:hAnsi="Times New Roman" w:cs="Times New Roman"/>
          <w:color w:val="000000" w:themeColor="text1"/>
          <w:sz w:val="24"/>
          <w:szCs w:val="24"/>
        </w:rPr>
        <w:t xml:space="preserve"> and denial (e.g., of the behaviors, motivations or intent, level of violence and coercion) relative to various aspects of the sexually abusive behavior.</w:t>
      </w:r>
    </w:p>
    <w:p w:rsidR="00733B91" w:rsidRPr="00CD738F" w:rsidRDefault="00733B91" w:rsidP="001A28F9">
      <w:pPr>
        <w:pStyle w:val="ListParagraph"/>
        <w:tabs>
          <w:tab w:val="left" w:pos="360"/>
        </w:tabs>
        <w:spacing w:after="0" w:line="240" w:lineRule="auto"/>
        <w:ind w:left="288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9)</w:t>
      </w:r>
      <w:r w:rsidRPr="00CD738F">
        <w:rPr>
          <w:color w:val="000000" w:themeColor="text1"/>
        </w:rPr>
        <w:tab/>
        <w:t>Evaluators explore and document a client</w:t>
      </w:r>
      <w:r w:rsidR="00CE478D">
        <w:rPr>
          <w:color w:val="000000" w:themeColor="text1"/>
        </w:rPr>
        <w:t>'</w:t>
      </w:r>
      <w:r w:rsidR="008B3354">
        <w:rPr>
          <w:color w:val="000000" w:themeColor="text1"/>
        </w:rPr>
        <w:t>s strengths, assets</w:t>
      </w:r>
      <w:r w:rsidRPr="00CD738F">
        <w:rPr>
          <w:color w:val="000000" w:themeColor="text1"/>
        </w:rPr>
        <w:t xml:space="preserve"> and protective factors</w:t>
      </w:r>
      <w:r w:rsidR="008B3354">
        <w:rPr>
          <w:color w:val="000000" w:themeColor="text1"/>
        </w:rPr>
        <w:t>,</w:t>
      </w:r>
      <w:r w:rsidRPr="00CD738F">
        <w:rPr>
          <w:color w:val="000000" w:themeColor="text1"/>
        </w:rPr>
        <w:t xml:space="preserve"> which may include</w:t>
      </w:r>
      <w:r w:rsidR="008B3354">
        <w:rPr>
          <w:color w:val="000000" w:themeColor="text1"/>
        </w:rPr>
        <w:t>,</w:t>
      </w:r>
      <w:r w:rsidRPr="00CD738F">
        <w:rPr>
          <w:color w:val="000000" w:themeColor="text1"/>
        </w:rPr>
        <w:t xml:space="preserve"> but are not limited to</w:t>
      </w:r>
      <w:r w:rsidR="008B3354">
        <w:rPr>
          <w:color w:val="000000" w:themeColor="text1"/>
        </w:rPr>
        <w:t>,</w:t>
      </w:r>
      <w:r w:rsidRPr="00CD738F">
        <w:rPr>
          <w:color w:val="000000" w:themeColor="text1"/>
        </w:rPr>
        <w:t xml:space="preserve"> the following areas:</w:t>
      </w:r>
    </w:p>
    <w:p w:rsidR="00733B91" w:rsidRPr="00CD738F" w:rsidRDefault="00733B91" w:rsidP="001A28F9">
      <w:pPr>
        <w:ind w:left="2160" w:hanging="720"/>
        <w:rPr>
          <w:color w:val="000000" w:themeColor="text1"/>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Prosocial community supports and influences, and others involved in care and treatment;</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Structure and support that promote maintaining success (e.g., limited access to potential victims);</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Healthy, age-appropriate, normative, long-term intimate and sexual relationships;</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Motivation to change;</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Insight, understanding and management of risk factors;</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 xml:space="preserve">Appropriate problem-solving and emotional management skills; and </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Employment, financial and residential stability.</w:t>
      </w:r>
    </w:p>
    <w:p w:rsidR="00676536" w:rsidRPr="00CD738F" w:rsidRDefault="00676536" w:rsidP="001A28F9">
      <w:pPr>
        <w:pStyle w:val="ListParagraph"/>
        <w:tabs>
          <w:tab w:val="left" w:pos="360"/>
        </w:tabs>
        <w:spacing w:after="0" w:line="240" w:lineRule="auto"/>
        <w:ind w:left="2880" w:hanging="720"/>
        <w:rPr>
          <w:rFonts w:ascii="Times New Roman" w:hAnsi="Times New Roman" w:cs="Times New Roman"/>
          <w:color w:val="000000" w:themeColor="text1"/>
          <w:sz w:val="24"/>
          <w:szCs w:val="24"/>
        </w:rPr>
      </w:pPr>
    </w:p>
    <w:p w:rsidR="00CD738F" w:rsidRDefault="00CD738F" w:rsidP="001A28F9">
      <w:pPr>
        <w:ind w:left="1440" w:hanging="720"/>
        <w:rPr>
          <w:bCs/>
          <w:iCs/>
          <w:color w:val="000000" w:themeColor="text1"/>
        </w:rPr>
      </w:pPr>
      <w:r w:rsidRPr="00CD738F">
        <w:rPr>
          <w:bCs/>
          <w:iCs/>
          <w:color w:val="000000" w:themeColor="text1"/>
        </w:rPr>
        <w:t>e)</w:t>
      </w:r>
      <w:r w:rsidRPr="00CD738F">
        <w:rPr>
          <w:bCs/>
          <w:iCs/>
          <w:color w:val="000000" w:themeColor="text1"/>
        </w:rPr>
        <w:tab/>
        <w:t xml:space="preserve">Potential </w:t>
      </w:r>
      <w:r w:rsidR="008B3354">
        <w:rPr>
          <w:bCs/>
          <w:iCs/>
          <w:color w:val="000000" w:themeColor="text1"/>
        </w:rPr>
        <w:t>Involvement of Adult V</w:t>
      </w:r>
      <w:r w:rsidRPr="00CD738F">
        <w:rPr>
          <w:bCs/>
          <w:iCs/>
          <w:color w:val="000000" w:themeColor="text1"/>
        </w:rPr>
        <w:t>ictims</w:t>
      </w:r>
      <w:r w:rsidR="008B3354">
        <w:rPr>
          <w:bCs/>
          <w:iCs/>
          <w:color w:val="000000" w:themeColor="text1"/>
        </w:rPr>
        <w:t xml:space="preserve"> in the Evaluation P</w:t>
      </w:r>
      <w:r w:rsidRPr="00CD738F">
        <w:rPr>
          <w:bCs/>
          <w:iCs/>
          <w:color w:val="000000" w:themeColor="text1"/>
        </w:rPr>
        <w:t>rocess</w:t>
      </w:r>
    </w:p>
    <w:p w:rsidR="00676536" w:rsidRPr="00CD738F" w:rsidRDefault="00676536" w:rsidP="001A28F9">
      <w:pPr>
        <w:ind w:left="1440" w:hanging="720"/>
        <w:rPr>
          <w:bCs/>
          <w:iCs/>
          <w:color w:val="000000" w:themeColor="text1"/>
        </w:rPr>
      </w:pPr>
    </w:p>
    <w:p w:rsidR="00CD738F" w:rsidRDefault="00CD738F" w:rsidP="001A28F9">
      <w:pPr>
        <w:ind w:left="2160" w:hanging="720"/>
        <w:rPr>
          <w:color w:val="000000" w:themeColor="text1"/>
        </w:rPr>
      </w:pPr>
      <w:r w:rsidRPr="00CD738F">
        <w:rPr>
          <w:color w:val="000000" w:themeColor="text1"/>
        </w:rPr>
        <w:t>1)</w:t>
      </w:r>
      <w:r w:rsidRPr="00CD738F">
        <w:rPr>
          <w:color w:val="000000" w:themeColor="text1"/>
        </w:rPr>
        <w:tab/>
        <w:t xml:space="preserve">If a victim expresses an interest in having </w:t>
      </w:r>
      <w:r w:rsidR="008B3354">
        <w:rPr>
          <w:color w:val="000000" w:themeColor="text1"/>
        </w:rPr>
        <w:t>his or her</w:t>
      </w:r>
      <w:r w:rsidRPr="00CD738F">
        <w:rPr>
          <w:color w:val="000000" w:themeColor="text1"/>
        </w:rPr>
        <w:t xml:space="preserve"> perspectives represented by actively participating in the evaluation process of the sexual abuser, the evaluator shall adhere to certain parameters</w:t>
      </w:r>
      <w:r w:rsidR="00676536">
        <w:rPr>
          <w:color w:val="000000" w:themeColor="text1"/>
        </w:rPr>
        <w:t>.</w:t>
      </w:r>
    </w:p>
    <w:p w:rsidR="00676536" w:rsidRPr="00CD738F" w:rsidRDefault="00676536" w:rsidP="001A28F9">
      <w:pPr>
        <w:ind w:left="2160" w:hanging="720"/>
        <w:rPr>
          <w:color w:val="000000" w:themeColor="text1"/>
        </w:rPr>
      </w:pPr>
    </w:p>
    <w:p w:rsid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The evaluator should never initiate contact with a victim.  The victim should be the first to initiate any type of contact.</w:t>
      </w:r>
    </w:p>
    <w:p w:rsidR="00676536" w:rsidRP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 xml:space="preserve">The evaluator shall inform the victim of the process </w:t>
      </w:r>
      <w:r w:rsidR="008B3354">
        <w:rPr>
          <w:rFonts w:ascii="Times New Roman" w:hAnsi="Times New Roman" w:cs="Times New Roman"/>
          <w:color w:val="000000" w:themeColor="text1"/>
          <w:sz w:val="24"/>
          <w:szCs w:val="24"/>
        </w:rPr>
        <w:t>through which the victim may</w:t>
      </w:r>
      <w:r w:rsidR="00CD738F" w:rsidRPr="00CD738F">
        <w:rPr>
          <w:rFonts w:ascii="Times New Roman" w:hAnsi="Times New Roman" w:cs="Times New Roman"/>
          <w:color w:val="000000" w:themeColor="text1"/>
          <w:sz w:val="24"/>
          <w:szCs w:val="24"/>
        </w:rPr>
        <w:t xml:space="preserve"> provide either a written or oral statement regarding the offense.  The victim should be made aware </w:t>
      </w:r>
      <w:r w:rsidR="008B3354">
        <w:rPr>
          <w:rFonts w:ascii="Times New Roman" w:hAnsi="Times New Roman" w:cs="Times New Roman"/>
          <w:color w:val="000000" w:themeColor="text1"/>
          <w:sz w:val="24"/>
          <w:szCs w:val="24"/>
        </w:rPr>
        <w:t>that he or she</w:t>
      </w:r>
      <w:r w:rsidR="00CD738F" w:rsidRPr="00CD738F">
        <w:rPr>
          <w:rFonts w:ascii="Times New Roman" w:hAnsi="Times New Roman" w:cs="Times New Roman"/>
          <w:color w:val="000000" w:themeColor="text1"/>
          <w:sz w:val="24"/>
          <w:szCs w:val="24"/>
        </w:rPr>
        <w:t xml:space="preserve"> may have someone with </w:t>
      </w:r>
      <w:r w:rsidR="008B3354">
        <w:rPr>
          <w:rFonts w:ascii="Times New Roman" w:hAnsi="Times New Roman" w:cs="Times New Roman"/>
          <w:color w:val="000000" w:themeColor="text1"/>
          <w:sz w:val="24"/>
          <w:szCs w:val="24"/>
        </w:rPr>
        <w:t>him or her,</w:t>
      </w:r>
      <w:r w:rsidR="00CD738F" w:rsidRPr="00CD738F">
        <w:rPr>
          <w:rFonts w:ascii="Times New Roman" w:hAnsi="Times New Roman" w:cs="Times New Roman"/>
          <w:color w:val="000000" w:themeColor="text1"/>
          <w:sz w:val="24"/>
          <w:szCs w:val="24"/>
        </w:rPr>
        <w:t xml:space="preserve"> such as a victim</w:t>
      </w:r>
      <w:r w:rsidR="00CE478D">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s advocate</w:t>
      </w:r>
      <w:r w:rsidR="008B3354">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 xml:space="preserve"> to provide support.</w:t>
      </w:r>
    </w:p>
    <w:p w:rsidR="00676536" w:rsidRP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With expressed consent of the victim, the evaluator may consult with victim advocates, when involved, and consider alternate methods of incorporating the perspectives of the victims (e.g., written victim impact statements).</w:t>
      </w:r>
    </w:p>
    <w:p w:rsidR="00676536" w:rsidRP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The evaluator shall exercise caution if interviewing victims because of potential risk of uninten</w:t>
      </w:r>
      <w:r w:rsidR="008B3354">
        <w:rPr>
          <w:rFonts w:ascii="Times New Roman" w:hAnsi="Times New Roman" w:cs="Times New Roman"/>
          <w:color w:val="000000" w:themeColor="text1"/>
          <w:sz w:val="24"/>
          <w:szCs w:val="24"/>
        </w:rPr>
        <w:t>ded impact on the victims.</w:t>
      </w:r>
    </w:p>
    <w:p w:rsidR="00676536" w:rsidRP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8B3354">
        <w:rPr>
          <w:rFonts w:ascii="Times New Roman" w:hAnsi="Times New Roman" w:cs="Times New Roman"/>
          <w:color w:val="000000" w:themeColor="text1"/>
          <w:sz w:val="24"/>
          <w:szCs w:val="24"/>
        </w:rPr>
        <w:t>The evaluator shall i</w:t>
      </w:r>
      <w:r w:rsidR="00CD738F" w:rsidRPr="00CD738F">
        <w:rPr>
          <w:rFonts w:ascii="Times New Roman" w:hAnsi="Times New Roman" w:cs="Times New Roman"/>
          <w:color w:val="000000" w:themeColor="text1"/>
          <w:sz w:val="24"/>
          <w:szCs w:val="24"/>
        </w:rPr>
        <w:t>nterview victims only when possessing the requisit</w:t>
      </w:r>
      <w:r w:rsidR="008B3354">
        <w:rPr>
          <w:rFonts w:ascii="Times New Roman" w:hAnsi="Times New Roman" w:cs="Times New Roman"/>
          <w:color w:val="000000" w:themeColor="text1"/>
          <w:sz w:val="24"/>
          <w:szCs w:val="24"/>
        </w:rPr>
        <w:t>e knowledge, experience, skills</w:t>
      </w:r>
      <w:r w:rsidR="00CD738F" w:rsidRPr="00CD738F">
        <w:rPr>
          <w:rFonts w:ascii="Times New Roman" w:hAnsi="Times New Roman" w:cs="Times New Roman"/>
          <w:color w:val="000000" w:themeColor="text1"/>
          <w:sz w:val="24"/>
          <w:szCs w:val="24"/>
        </w:rPr>
        <w:t xml:space="preserve"> and training to work with sexual abuse victims.</w:t>
      </w:r>
    </w:p>
    <w:p w:rsidR="00676536" w:rsidRP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 xml:space="preserve">The victim may </w:t>
      </w:r>
      <w:r w:rsidR="008B3354">
        <w:rPr>
          <w:rFonts w:ascii="Times New Roman" w:hAnsi="Times New Roman" w:cs="Times New Roman"/>
          <w:color w:val="000000" w:themeColor="text1"/>
          <w:sz w:val="24"/>
          <w:szCs w:val="24"/>
        </w:rPr>
        <w:t>opt</w:t>
      </w:r>
      <w:r w:rsidR="00CD738F" w:rsidRPr="00CD738F">
        <w:rPr>
          <w:rFonts w:ascii="Times New Roman" w:hAnsi="Times New Roman" w:cs="Times New Roman"/>
          <w:color w:val="000000" w:themeColor="text1"/>
          <w:sz w:val="24"/>
          <w:szCs w:val="24"/>
        </w:rPr>
        <w:t xml:space="preserve"> to provide a statement at any time.</w:t>
      </w:r>
    </w:p>
    <w:p w:rsidR="00676536" w:rsidRPr="00CD738F" w:rsidRDefault="00676536"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CD738F" w:rsidP="001A28F9">
      <w:pPr>
        <w:tabs>
          <w:tab w:val="left" w:pos="360"/>
        </w:tabs>
        <w:ind w:left="1440" w:hanging="720"/>
        <w:rPr>
          <w:bCs/>
          <w:iCs/>
          <w:color w:val="000000" w:themeColor="text1"/>
        </w:rPr>
      </w:pPr>
      <w:r w:rsidRPr="00CD738F">
        <w:rPr>
          <w:bCs/>
          <w:iCs/>
          <w:color w:val="000000" w:themeColor="text1"/>
        </w:rPr>
        <w:t>f)</w:t>
      </w:r>
      <w:r w:rsidR="00676536">
        <w:rPr>
          <w:bCs/>
          <w:iCs/>
          <w:color w:val="000000" w:themeColor="text1"/>
        </w:rPr>
        <w:tab/>
      </w:r>
      <w:r w:rsidR="008B3354">
        <w:rPr>
          <w:bCs/>
          <w:iCs/>
          <w:color w:val="000000" w:themeColor="text1"/>
        </w:rPr>
        <w:t>The Written R</w:t>
      </w:r>
      <w:r w:rsidRPr="00CD738F">
        <w:rPr>
          <w:bCs/>
          <w:iCs/>
          <w:color w:val="000000" w:themeColor="text1"/>
        </w:rPr>
        <w:t>eport</w:t>
      </w:r>
    </w:p>
    <w:p w:rsidR="00676536" w:rsidRPr="00CD738F" w:rsidRDefault="00676536" w:rsidP="001A28F9">
      <w:pPr>
        <w:tabs>
          <w:tab w:val="left" w:pos="360"/>
        </w:tabs>
        <w:ind w:left="1440" w:hanging="720"/>
        <w:rPr>
          <w:bCs/>
          <w:iCs/>
          <w:color w:val="000000" w:themeColor="text1"/>
        </w:rPr>
      </w:pPr>
    </w:p>
    <w:p w:rsidR="00CD738F" w:rsidRDefault="00CD738F" w:rsidP="001A28F9">
      <w:pPr>
        <w:ind w:left="2160" w:hanging="720"/>
        <w:rPr>
          <w:color w:val="000000" w:themeColor="text1"/>
        </w:rPr>
      </w:pPr>
      <w:r w:rsidRPr="00CD738F">
        <w:rPr>
          <w:color w:val="000000" w:themeColor="text1"/>
        </w:rPr>
        <w:t>1)</w:t>
      </w:r>
      <w:r w:rsidRPr="00CD738F">
        <w:rPr>
          <w:color w:val="000000" w:themeColor="text1"/>
        </w:rPr>
        <w:tab/>
      </w:r>
      <w:r w:rsidR="008B3354">
        <w:rPr>
          <w:color w:val="000000" w:themeColor="text1"/>
        </w:rPr>
        <w:t>In the psychosexual evaluation report, e</w:t>
      </w:r>
      <w:r w:rsidRPr="00CD738F">
        <w:rPr>
          <w:color w:val="000000" w:themeColor="text1"/>
        </w:rPr>
        <w:t xml:space="preserve">valuators outline the full range of information sources used to conduct the psychosexual evaluation, note any relevant information sources that were unavailable at the time of the evaluation, and highlight the potential implications of any data limitations on the conclusions and recommendations contained </w:t>
      </w:r>
      <w:r w:rsidR="008B3354">
        <w:rPr>
          <w:color w:val="000000" w:themeColor="text1"/>
        </w:rPr>
        <w:t>in the report</w:t>
      </w:r>
      <w:r w:rsidRPr="00CD738F">
        <w:rPr>
          <w:color w:val="000000" w:themeColor="text1"/>
        </w:rPr>
        <w:t>.</w:t>
      </w:r>
    </w:p>
    <w:p w:rsidR="00AA028C" w:rsidRPr="00CD738F" w:rsidRDefault="00AA028C"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2)</w:t>
      </w:r>
      <w:r w:rsidRPr="00CD738F">
        <w:rPr>
          <w:color w:val="000000" w:themeColor="text1"/>
        </w:rPr>
        <w:tab/>
        <w:t>Evaluators provide an addendum to the psychosexual evaluation report when additional key information is received about the client that significantly impacts th</w:t>
      </w:r>
      <w:r w:rsidR="008B3354">
        <w:rPr>
          <w:color w:val="000000" w:themeColor="text1"/>
        </w:rPr>
        <w:t>e initial findings, conclusions</w:t>
      </w:r>
      <w:r w:rsidRPr="00CD738F">
        <w:rPr>
          <w:color w:val="000000" w:themeColor="text1"/>
        </w:rPr>
        <w:t xml:space="preserve"> and recommendations.</w:t>
      </w:r>
    </w:p>
    <w:p w:rsidR="00AA028C" w:rsidRPr="00CD738F" w:rsidRDefault="00AA028C"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3)</w:t>
      </w:r>
      <w:r w:rsidRPr="00CD738F">
        <w:rPr>
          <w:color w:val="000000" w:themeColor="text1"/>
        </w:rPr>
        <w:tab/>
        <w:t xml:space="preserve">Evaluators document areas of convergence and/or divergence </w:t>
      </w:r>
      <w:r w:rsidR="008B3354">
        <w:rPr>
          <w:color w:val="000000" w:themeColor="text1"/>
        </w:rPr>
        <w:t>among the</w:t>
      </w:r>
      <w:r w:rsidRPr="00CD738F">
        <w:rPr>
          <w:color w:val="000000" w:themeColor="text1"/>
        </w:rPr>
        <w:t xml:space="preserve"> </w:t>
      </w:r>
      <w:r w:rsidR="00CF6126">
        <w:rPr>
          <w:color w:val="000000" w:themeColor="text1"/>
        </w:rPr>
        <w:t>client</w:t>
      </w:r>
      <w:r w:rsidR="00BF6D8C">
        <w:rPr>
          <w:color w:val="000000" w:themeColor="text1"/>
        </w:rPr>
        <w:t>'</w:t>
      </w:r>
      <w:r w:rsidR="00CF6126">
        <w:rPr>
          <w:color w:val="000000" w:themeColor="text1"/>
        </w:rPr>
        <w:t xml:space="preserve">s </w:t>
      </w:r>
      <w:r w:rsidRPr="00CD738F">
        <w:rPr>
          <w:color w:val="000000" w:themeColor="text1"/>
        </w:rPr>
        <w:t>self-report, collateral information, and other sources of assessment data, including objective behavioral or psychophysiological assessment measures.</w:t>
      </w:r>
    </w:p>
    <w:p w:rsidR="00AA028C" w:rsidRPr="00CD738F" w:rsidRDefault="00AA028C" w:rsidP="001A28F9">
      <w:pPr>
        <w:ind w:left="2160" w:hanging="720"/>
        <w:rPr>
          <w:color w:val="000000" w:themeColor="text1"/>
        </w:rPr>
      </w:pPr>
    </w:p>
    <w:p w:rsidR="00CD738F" w:rsidRDefault="00CD738F" w:rsidP="001A28F9">
      <w:pPr>
        <w:ind w:left="2160" w:hanging="720"/>
        <w:rPr>
          <w:color w:val="000000" w:themeColor="text1"/>
        </w:rPr>
      </w:pPr>
      <w:r w:rsidRPr="00CD738F">
        <w:rPr>
          <w:color w:val="000000" w:themeColor="text1"/>
        </w:rPr>
        <w:t>4)</w:t>
      </w:r>
      <w:r w:rsidRPr="00CD738F">
        <w:rPr>
          <w:color w:val="000000" w:themeColor="text1"/>
        </w:rPr>
        <w:tab/>
        <w:t>Evaluators clearly articulate conclusions and recommendations based on supporting evidence documented in the body of the report, and that generally address the following (as relevant to the purpose of the assessment):</w:t>
      </w:r>
    </w:p>
    <w:p w:rsidR="00AA028C" w:rsidRPr="00CD738F" w:rsidRDefault="00AA028C" w:rsidP="001A28F9">
      <w:pPr>
        <w:ind w:left="2160" w:hanging="720"/>
        <w:rPr>
          <w:color w:val="000000" w:themeColor="text1"/>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Recidivi</w:t>
      </w:r>
      <w:r w:rsidR="008B3354">
        <w:rPr>
          <w:rFonts w:ascii="Times New Roman" w:hAnsi="Times New Roman" w:cs="Times New Roman"/>
          <w:color w:val="000000" w:themeColor="text1"/>
          <w:sz w:val="24"/>
          <w:szCs w:val="24"/>
        </w:rPr>
        <w:t>sm risk (sexual and non</w:t>
      </w:r>
      <w:r w:rsidR="00CD738F" w:rsidRPr="00CD738F">
        <w:rPr>
          <w:rFonts w:ascii="Times New Roman" w:hAnsi="Times New Roman" w:cs="Times New Roman"/>
          <w:color w:val="000000" w:themeColor="text1"/>
          <w:sz w:val="24"/>
          <w:szCs w:val="24"/>
        </w:rPr>
        <w:t>sexual);</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General and offense-related criminogenic needs;</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Responsivity factors;</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Other intervention needs;</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Current stressors;</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Client-identified goals and interests;</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Implications of the client</w:t>
      </w:r>
      <w:r w:rsidR="00CE478D">
        <w:rPr>
          <w:rFonts w:ascii="Times New Roman" w:hAnsi="Times New Roman" w:cs="Times New Roman"/>
          <w:color w:val="000000" w:themeColor="text1"/>
          <w:sz w:val="24"/>
          <w:szCs w:val="24"/>
        </w:rPr>
        <w:t>'</w:t>
      </w:r>
      <w:r w:rsidR="00CD738F" w:rsidRPr="00CD738F">
        <w:rPr>
          <w:rFonts w:ascii="Times New Roman" w:hAnsi="Times New Roman" w:cs="Times New Roman"/>
          <w:color w:val="000000" w:themeColor="text1"/>
          <w:sz w:val="24"/>
          <w:szCs w:val="24"/>
        </w:rPr>
        <w:t>s strengths and assets;</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Potential risk management strategies that may be important for other stakeholders to consider (e.g., potential targets for community supervision); and</w:t>
      </w:r>
    </w:p>
    <w:p w:rsidR="00AA028C" w:rsidRPr="00CD738F"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p>
    <w:p w:rsidR="00AA028C" w:rsidRDefault="00AA028C" w:rsidP="001A28F9">
      <w:pPr>
        <w:pStyle w:val="ListParagraph"/>
        <w:spacing w:after="0" w:line="240" w:lineRule="auto"/>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ab/>
      </w:r>
      <w:r w:rsidR="00CD738F" w:rsidRPr="00CD738F">
        <w:rPr>
          <w:rFonts w:ascii="Times New Roman" w:hAnsi="Times New Roman" w:cs="Times New Roman"/>
          <w:color w:val="000000" w:themeColor="text1"/>
          <w:sz w:val="24"/>
          <w:szCs w:val="24"/>
        </w:rPr>
        <w:t>Recommended interventions that support the application of the risk, need and responsivity principles for the client and that sufficiently take into account victim and community safety.</w:t>
      </w:r>
    </w:p>
    <w:p w:rsidR="00AA028C" w:rsidRPr="00AA028C" w:rsidRDefault="00AA028C" w:rsidP="001A28F9">
      <w:pPr>
        <w:pStyle w:val="ListParagraph"/>
        <w:spacing w:after="0" w:line="240" w:lineRule="auto"/>
        <w:ind w:left="2880"/>
        <w:rPr>
          <w:rFonts w:ascii="Times New Roman" w:hAnsi="Times New Roman" w:cs="Times New Roman"/>
          <w:color w:val="000000" w:themeColor="text1"/>
          <w:sz w:val="24"/>
          <w:szCs w:val="24"/>
        </w:rPr>
      </w:pPr>
    </w:p>
    <w:p w:rsidR="00CD738F" w:rsidRDefault="00CD738F" w:rsidP="001A28F9">
      <w:pPr>
        <w:ind w:left="2160" w:hanging="720"/>
        <w:rPr>
          <w:color w:val="000000" w:themeColor="text1"/>
        </w:rPr>
      </w:pPr>
      <w:r w:rsidRPr="00CD738F">
        <w:rPr>
          <w:color w:val="000000" w:themeColor="text1"/>
        </w:rPr>
        <w:t>5)</w:t>
      </w:r>
      <w:r w:rsidRPr="00CD738F">
        <w:rPr>
          <w:color w:val="000000" w:themeColor="text1"/>
        </w:rPr>
        <w:tab/>
        <w:t xml:space="preserve">Evaluators note in the psychosexual evaluation report any recommended interventions or services that are unavailable due to limitations of existing resources, while recognizing that the absence of </w:t>
      </w:r>
      <w:r w:rsidR="008B3354">
        <w:rPr>
          <w:color w:val="000000" w:themeColor="text1"/>
        </w:rPr>
        <w:t>existing</w:t>
      </w:r>
      <w:r w:rsidRPr="00CD738F">
        <w:rPr>
          <w:color w:val="000000" w:themeColor="text1"/>
        </w:rPr>
        <w:t xml:space="preserve"> resources does not lessen the evaluator</w:t>
      </w:r>
      <w:r w:rsidR="00CE478D">
        <w:rPr>
          <w:color w:val="000000" w:themeColor="text1"/>
        </w:rPr>
        <w:t>'</w:t>
      </w:r>
      <w:r w:rsidRPr="00CD738F">
        <w:rPr>
          <w:color w:val="000000" w:themeColor="text1"/>
        </w:rPr>
        <w:t>s responsibility for providing assessment-driven recommendations.</w:t>
      </w:r>
    </w:p>
    <w:p w:rsidR="00AA028C" w:rsidRPr="00CD738F" w:rsidRDefault="00AA028C" w:rsidP="001A28F9">
      <w:pPr>
        <w:ind w:left="2160" w:hanging="720"/>
        <w:rPr>
          <w:color w:val="000000" w:themeColor="text1"/>
        </w:rPr>
      </w:pPr>
    </w:p>
    <w:p w:rsidR="006F1DC3" w:rsidRDefault="00CD738F" w:rsidP="001A28F9">
      <w:pPr>
        <w:ind w:left="2160" w:hanging="720"/>
        <w:rPr>
          <w:color w:val="000000" w:themeColor="text1"/>
        </w:rPr>
      </w:pPr>
      <w:r w:rsidRPr="00CD738F">
        <w:rPr>
          <w:color w:val="000000" w:themeColor="text1"/>
        </w:rPr>
        <w:t>6)</w:t>
      </w:r>
      <w:r w:rsidRPr="00CD738F">
        <w:rPr>
          <w:color w:val="000000" w:themeColor="text1"/>
        </w:rPr>
        <w:tab/>
        <w:t>Evaluators recognize that communicating the results to the subject of the evaluation may be beneficial (e.g., for clarity, to facilitate client engagement, to gauge the subject</w:t>
      </w:r>
      <w:r w:rsidR="00CE478D">
        <w:rPr>
          <w:color w:val="000000" w:themeColor="text1"/>
        </w:rPr>
        <w:t>'</w:t>
      </w:r>
      <w:r w:rsidRPr="00CD738F">
        <w:rPr>
          <w:color w:val="000000" w:themeColor="text1"/>
        </w:rPr>
        <w:t>s response to feedback) and take reasonable steps</w:t>
      </w:r>
      <w:r w:rsidR="008B3354">
        <w:rPr>
          <w:color w:val="000000" w:themeColor="text1"/>
        </w:rPr>
        <w:t>,</w:t>
      </w:r>
      <w:r w:rsidRPr="00CD738F">
        <w:rPr>
          <w:color w:val="000000" w:themeColor="text1"/>
        </w:rPr>
        <w:t xml:space="preserve"> using language at a level that is accessible to the individual being assessed</w:t>
      </w:r>
      <w:r w:rsidR="006F1DC3">
        <w:rPr>
          <w:color w:val="000000" w:themeColor="text1"/>
        </w:rPr>
        <w:t>, to:</w:t>
      </w:r>
    </w:p>
    <w:p w:rsidR="006F1DC3" w:rsidRDefault="006F1DC3" w:rsidP="001A28F9">
      <w:pPr>
        <w:ind w:left="2160" w:hanging="720"/>
        <w:rPr>
          <w:color w:val="000000" w:themeColor="text1"/>
        </w:rPr>
      </w:pPr>
    </w:p>
    <w:p w:rsidR="006F1DC3" w:rsidRDefault="006F1DC3" w:rsidP="006F1DC3">
      <w:pPr>
        <w:ind w:left="2880" w:hanging="720"/>
        <w:rPr>
          <w:color w:val="000000" w:themeColor="text1"/>
        </w:rPr>
      </w:pPr>
      <w:r>
        <w:rPr>
          <w:color w:val="000000" w:themeColor="text1"/>
        </w:rPr>
        <w:t>A)</w:t>
      </w:r>
      <w:r>
        <w:rPr>
          <w:color w:val="000000" w:themeColor="text1"/>
        </w:rPr>
        <w:tab/>
      </w:r>
      <w:r w:rsidR="00CD738F" w:rsidRPr="00CD738F">
        <w:rPr>
          <w:color w:val="000000" w:themeColor="text1"/>
        </w:rPr>
        <w:t xml:space="preserve">inform the subject of the conclusions and recommendations contained in the evaluation report and the basis for </w:t>
      </w:r>
      <w:r>
        <w:rPr>
          <w:color w:val="000000" w:themeColor="text1"/>
        </w:rPr>
        <w:t>thos</w:t>
      </w:r>
      <w:r w:rsidR="00D43D31">
        <w:rPr>
          <w:color w:val="000000" w:themeColor="text1"/>
        </w:rPr>
        <w:t>e</w:t>
      </w:r>
      <w:r>
        <w:rPr>
          <w:color w:val="000000" w:themeColor="text1"/>
        </w:rPr>
        <w:t xml:space="preserve"> conclusion</w:t>
      </w:r>
      <w:r w:rsidR="00D43D31">
        <w:rPr>
          <w:color w:val="000000" w:themeColor="text1"/>
        </w:rPr>
        <w:t>s</w:t>
      </w:r>
      <w:r>
        <w:rPr>
          <w:color w:val="000000" w:themeColor="text1"/>
        </w:rPr>
        <w:t xml:space="preserve"> and recommendation</w:t>
      </w:r>
      <w:r w:rsidR="00D43D31">
        <w:rPr>
          <w:color w:val="000000" w:themeColor="text1"/>
        </w:rPr>
        <w:t>s</w:t>
      </w:r>
      <w:r>
        <w:rPr>
          <w:color w:val="000000" w:themeColor="text1"/>
        </w:rPr>
        <w:t>; and</w:t>
      </w:r>
    </w:p>
    <w:p w:rsidR="006F1DC3" w:rsidRDefault="006F1DC3" w:rsidP="006F1DC3">
      <w:pPr>
        <w:ind w:left="2880" w:hanging="720"/>
        <w:rPr>
          <w:color w:val="000000" w:themeColor="text1"/>
        </w:rPr>
      </w:pPr>
    </w:p>
    <w:p w:rsidR="001F249A" w:rsidRPr="00B327BB" w:rsidRDefault="006F1DC3" w:rsidP="006F1DC3">
      <w:pPr>
        <w:ind w:left="2880" w:hanging="720"/>
        <w:rPr>
          <w:color w:val="000000" w:themeColor="text1"/>
        </w:rPr>
      </w:pPr>
      <w:r>
        <w:rPr>
          <w:color w:val="000000" w:themeColor="text1"/>
        </w:rPr>
        <w:t>B)</w:t>
      </w:r>
      <w:r>
        <w:rPr>
          <w:color w:val="000000" w:themeColor="text1"/>
        </w:rPr>
        <w:tab/>
      </w:r>
      <w:r w:rsidR="00CD738F" w:rsidRPr="00CD738F">
        <w:rPr>
          <w:color w:val="000000" w:themeColor="text1"/>
        </w:rPr>
        <w:t>provide clarific</w:t>
      </w:r>
      <w:r>
        <w:rPr>
          <w:color w:val="000000" w:themeColor="text1"/>
        </w:rPr>
        <w:t>ation when warranted, practical</w:t>
      </w:r>
      <w:r w:rsidR="00CD738F" w:rsidRPr="00CD738F">
        <w:rPr>
          <w:color w:val="000000" w:themeColor="text1"/>
        </w:rPr>
        <w:t xml:space="preserve"> and appropriate.</w:t>
      </w:r>
    </w:p>
    <w:sectPr w:rsidR="001F249A" w:rsidRPr="00B327BB"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96A" w:rsidRDefault="00EE2495">
      <w:r>
        <w:separator/>
      </w:r>
    </w:p>
  </w:endnote>
  <w:endnote w:type="continuationSeparator" w:id="0">
    <w:p w:rsidR="00CE696A" w:rsidRDefault="00EE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96A" w:rsidRDefault="00EE2495">
      <w:r>
        <w:separator/>
      </w:r>
    </w:p>
  </w:footnote>
  <w:footnote w:type="continuationSeparator" w:id="0">
    <w:p w:rsidR="00CE696A" w:rsidRDefault="00EE2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C4A88"/>
    <w:multiLevelType w:val="hybridMultilevel"/>
    <w:tmpl w:val="1340DD8E"/>
    <w:lvl w:ilvl="0" w:tplc="1824A05E">
      <w:start w:val="1"/>
      <w:numFmt w:val="upperLetter"/>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36260A"/>
    <w:multiLevelType w:val="hybridMultilevel"/>
    <w:tmpl w:val="FE546FBC"/>
    <w:lvl w:ilvl="0" w:tplc="743EEEBA">
      <w:start w:val="1"/>
      <w:numFmt w:val="upp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1D442F"/>
    <w:multiLevelType w:val="hybridMultilevel"/>
    <w:tmpl w:val="13F01E7C"/>
    <w:lvl w:ilvl="0" w:tplc="C65E8404">
      <w:start w:val="1"/>
      <w:numFmt w:val="upperLetter"/>
      <w:lvlText w:val="%1)"/>
      <w:lvlJc w:val="left"/>
      <w:pPr>
        <w:ind w:left="1080" w:hanging="360"/>
      </w:pPr>
      <w:rPr>
        <w:rFonts w:ascii="Times New Roman" w:eastAsiaTheme="min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331232"/>
    <w:multiLevelType w:val="hybridMultilevel"/>
    <w:tmpl w:val="804A37C0"/>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DB385E"/>
    <w:multiLevelType w:val="hybridMultilevel"/>
    <w:tmpl w:val="372AD226"/>
    <w:lvl w:ilvl="0" w:tplc="743EEEBA">
      <w:start w:val="1"/>
      <w:numFmt w:val="upperLetter"/>
      <w:lvlText w:val="%1)"/>
      <w:lvlJc w:val="left"/>
      <w:pPr>
        <w:ind w:left="1080" w:hanging="360"/>
      </w:pPr>
      <w:rPr>
        <w:rFonts w:ascii="Times New Roman" w:eastAsiaTheme="min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8749BA"/>
    <w:multiLevelType w:val="hybridMultilevel"/>
    <w:tmpl w:val="4F72388E"/>
    <w:lvl w:ilvl="0" w:tplc="A5B0E8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C02CFC"/>
    <w:multiLevelType w:val="hybridMultilevel"/>
    <w:tmpl w:val="347E434A"/>
    <w:lvl w:ilvl="0" w:tplc="E1C02444">
      <w:start w:val="1"/>
      <w:numFmt w:val="upperLetter"/>
      <w:lvlText w:val="%1)"/>
      <w:lvlJc w:val="left"/>
      <w:pPr>
        <w:ind w:left="990" w:hanging="360"/>
      </w:pPr>
      <w:rPr>
        <w:rFonts w:ascii="Times New Roman" w:eastAsiaTheme="minorEastAsia"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6882338"/>
    <w:multiLevelType w:val="hybridMultilevel"/>
    <w:tmpl w:val="C982F6B2"/>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003CFD"/>
    <w:multiLevelType w:val="hybridMultilevel"/>
    <w:tmpl w:val="10D41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76DBD"/>
    <w:multiLevelType w:val="hybridMultilevel"/>
    <w:tmpl w:val="8F86799A"/>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931B08"/>
    <w:multiLevelType w:val="hybridMultilevel"/>
    <w:tmpl w:val="C5C25D94"/>
    <w:lvl w:ilvl="0" w:tplc="8ACE63A4">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CCE"/>
    <w:multiLevelType w:val="hybridMultilevel"/>
    <w:tmpl w:val="887A1540"/>
    <w:lvl w:ilvl="0" w:tplc="A2FC385E">
      <w:start w:val="1"/>
      <w:numFmt w:val="upperLetter"/>
      <w:lvlText w:val="%1)"/>
      <w:lvlJc w:val="left"/>
      <w:pPr>
        <w:ind w:left="1530" w:hanging="360"/>
      </w:pPr>
      <w:rPr>
        <w:rFonts w:ascii="Times New Roman" w:eastAsiaTheme="minorEastAsia" w:hAnsi="Times New Roman" w:cs="Times New Roman"/>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7ECF19FF"/>
    <w:multiLevelType w:val="hybridMultilevel"/>
    <w:tmpl w:val="00645560"/>
    <w:lvl w:ilvl="0" w:tplc="743EEEBA">
      <w:start w:val="1"/>
      <w:numFmt w:val="upperLetter"/>
      <w:lvlText w:val="%1)"/>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5"/>
  </w:num>
  <w:num w:numId="4">
    <w:abstractNumId w:val="11"/>
  </w:num>
  <w:num w:numId="5">
    <w:abstractNumId w:val="2"/>
  </w:num>
  <w:num w:numId="6">
    <w:abstractNumId w:val="6"/>
  </w:num>
  <w:num w:numId="7">
    <w:abstractNumId w:val="10"/>
  </w:num>
  <w:num w:numId="8">
    <w:abstractNumId w:val="4"/>
  </w:num>
  <w:num w:numId="9">
    <w:abstractNumId w:val="9"/>
  </w:num>
  <w:num w:numId="10">
    <w:abstractNumId w:val="3"/>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740F"/>
    <w:rsid w:val="000301F7"/>
    <w:rsid w:val="00061FD4"/>
    <w:rsid w:val="00067CB5"/>
    <w:rsid w:val="0008588B"/>
    <w:rsid w:val="000B4143"/>
    <w:rsid w:val="000D225F"/>
    <w:rsid w:val="00125B27"/>
    <w:rsid w:val="0014640C"/>
    <w:rsid w:val="00150267"/>
    <w:rsid w:val="001A28F9"/>
    <w:rsid w:val="001C7D95"/>
    <w:rsid w:val="001E3074"/>
    <w:rsid w:val="001F249A"/>
    <w:rsid w:val="00225354"/>
    <w:rsid w:val="002524EC"/>
    <w:rsid w:val="002765A2"/>
    <w:rsid w:val="002A643F"/>
    <w:rsid w:val="00337CEB"/>
    <w:rsid w:val="00362057"/>
    <w:rsid w:val="00367A2E"/>
    <w:rsid w:val="003951B7"/>
    <w:rsid w:val="003F3A28"/>
    <w:rsid w:val="003F5FD7"/>
    <w:rsid w:val="00431CFE"/>
    <w:rsid w:val="004461A1"/>
    <w:rsid w:val="004A4456"/>
    <w:rsid w:val="004D5CD6"/>
    <w:rsid w:val="004D73D3"/>
    <w:rsid w:val="004E2D8B"/>
    <w:rsid w:val="004E2F0F"/>
    <w:rsid w:val="005001C5"/>
    <w:rsid w:val="00516C28"/>
    <w:rsid w:val="0052308E"/>
    <w:rsid w:val="00530BE1"/>
    <w:rsid w:val="00542E97"/>
    <w:rsid w:val="00547844"/>
    <w:rsid w:val="0056157E"/>
    <w:rsid w:val="0056501E"/>
    <w:rsid w:val="005B2F0D"/>
    <w:rsid w:val="005F4571"/>
    <w:rsid w:val="00626D21"/>
    <w:rsid w:val="0063304D"/>
    <w:rsid w:val="00676536"/>
    <w:rsid w:val="006868E4"/>
    <w:rsid w:val="006A2114"/>
    <w:rsid w:val="006D5961"/>
    <w:rsid w:val="006F1DC3"/>
    <w:rsid w:val="006F78C1"/>
    <w:rsid w:val="00713100"/>
    <w:rsid w:val="00733B91"/>
    <w:rsid w:val="00780733"/>
    <w:rsid w:val="007C14B2"/>
    <w:rsid w:val="00801D20"/>
    <w:rsid w:val="00820246"/>
    <w:rsid w:val="00825C45"/>
    <w:rsid w:val="008271B1"/>
    <w:rsid w:val="00837F88"/>
    <w:rsid w:val="00847162"/>
    <w:rsid w:val="0084781C"/>
    <w:rsid w:val="008B3354"/>
    <w:rsid w:val="008B4361"/>
    <w:rsid w:val="008D4EA0"/>
    <w:rsid w:val="008E35BD"/>
    <w:rsid w:val="00935A8C"/>
    <w:rsid w:val="00960FD1"/>
    <w:rsid w:val="0098276C"/>
    <w:rsid w:val="009C4011"/>
    <w:rsid w:val="009C4FD4"/>
    <w:rsid w:val="00A174BB"/>
    <w:rsid w:val="00A2265D"/>
    <w:rsid w:val="00A414BC"/>
    <w:rsid w:val="00A600AA"/>
    <w:rsid w:val="00A62A40"/>
    <w:rsid w:val="00A62F7E"/>
    <w:rsid w:val="00A703B8"/>
    <w:rsid w:val="00A935BF"/>
    <w:rsid w:val="00AA028C"/>
    <w:rsid w:val="00AB29C6"/>
    <w:rsid w:val="00AE1744"/>
    <w:rsid w:val="00AE5547"/>
    <w:rsid w:val="00B07E7E"/>
    <w:rsid w:val="00B31598"/>
    <w:rsid w:val="00B327BB"/>
    <w:rsid w:val="00B35D67"/>
    <w:rsid w:val="00B516F7"/>
    <w:rsid w:val="00B66925"/>
    <w:rsid w:val="00B71177"/>
    <w:rsid w:val="00B876EC"/>
    <w:rsid w:val="00BF5EF1"/>
    <w:rsid w:val="00BF6D8C"/>
    <w:rsid w:val="00C4537A"/>
    <w:rsid w:val="00C76987"/>
    <w:rsid w:val="00C94794"/>
    <w:rsid w:val="00CC13F9"/>
    <w:rsid w:val="00CD3723"/>
    <w:rsid w:val="00CD738F"/>
    <w:rsid w:val="00CE478D"/>
    <w:rsid w:val="00CE696A"/>
    <w:rsid w:val="00CF6126"/>
    <w:rsid w:val="00D2075D"/>
    <w:rsid w:val="00D43D31"/>
    <w:rsid w:val="00D55B37"/>
    <w:rsid w:val="00D62188"/>
    <w:rsid w:val="00D735B8"/>
    <w:rsid w:val="00D93C67"/>
    <w:rsid w:val="00E7288E"/>
    <w:rsid w:val="00E84378"/>
    <w:rsid w:val="00EB424E"/>
    <w:rsid w:val="00EE2495"/>
    <w:rsid w:val="00EE450A"/>
    <w:rsid w:val="00F10686"/>
    <w:rsid w:val="00F2117B"/>
    <w:rsid w:val="00F43DEE"/>
    <w:rsid w:val="00FB1E43"/>
    <w:rsid w:val="00FC121D"/>
    <w:rsid w:val="00FC3A4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00DD90-53DA-42DC-81F8-96D757FD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CD738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CD738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Thomas, Vicki D.</cp:lastModifiedBy>
  <cp:revision>30</cp:revision>
  <dcterms:created xsi:type="dcterms:W3CDTF">2012-06-22T00:16:00Z</dcterms:created>
  <dcterms:modified xsi:type="dcterms:W3CDTF">2016-07-26T20:01:00Z</dcterms:modified>
</cp:coreProperties>
</file>