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DF" w:rsidRDefault="00AF43DF" w:rsidP="00AF43DF">
      <w:pPr>
        <w:widowControl w:val="0"/>
        <w:autoSpaceDE w:val="0"/>
        <w:autoSpaceDN w:val="0"/>
        <w:adjustRightInd w:val="0"/>
      </w:pPr>
      <w:bookmarkStart w:id="0" w:name="_GoBack"/>
      <w:bookmarkEnd w:id="0"/>
    </w:p>
    <w:p w:rsidR="00AF43DF" w:rsidRDefault="00AF43DF" w:rsidP="00AF43DF">
      <w:pPr>
        <w:widowControl w:val="0"/>
        <w:autoSpaceDE w:val="0"/>
        <w:autoSpaceDN w:val="0"/>
        <w:adjustRightInd w:val="0"/>
      </w:pPr>
      <w:r>
        <w:rPr>
          <w:b/>
          <w:bCs/>
        </w:rPr>
        <w:t>Section 1810.1110  Appeal Procedures</w:t>
      </w:r>
      <w:r>
        <w:t xml:space="preserve"> </w:t>
      </w:r>
    </w:p>
    <w:p w:rsidR="00AF43DF" w:rsidRDefault="00AF43DF" w:rsidP="00AF43DF">
      <w:pPr>
        <w:widowControl w:val="0"/>
        <w:autoSpaceDE w:val="0"/>
        <w:autoSpaceDN w:val="0"/>
        <w:adjustRightInd w:val="0"/>
      </w:pPr>
    </w:p>
    <w:p w:rsidR="00AF43DF" w:rsidRDefault="00AF43DF" w:rsidP="00AF43DF">
      <w:pPr>
        <w:widowControl w:val="0"/>
        <w:autoSpaceDE w:val="0"/>
        <w:autoSpaceDN w:val="0"/>
        <w:adjustRightInd w:val="0"/>
        <w:ind w:left="1440" w:hanging="720"/>
      </w:pPr>
      <w:r>
        <w:t>a)</w:t>
      </w:r>
      <w:r>
        <w:tab/>
        <w:t xml:space="preserve">An implementing entity may appeal any adverse action by writing to the Council within 14 calendar days from the date the notice of the adverse action is mailed to the implementing entity.  This written appeal shall contain specific reasons stating why the action taken by the Executive Director should be modified and the action requested of the Council, and shall be signed and dated by the implementing entity's authorized official. </w:t>
      </w:r>
    </w:p>
    <w:p w:rsidR="003706B4" w:rsidRDefault="003706B4" w:rsidP="00AF43DF">
      <w:pPr>
        <w:widowControl w:val="0"/>
        <w:autoSpaceDE w:val="0"/>
        <w:autoSpaceDN w:val="0"/>
        <w:adjustRightInd w:val="0"/>
        <w:ind w:left="1440" w:hanging="720"/>
      </w:pPr>
    </w:p>
    <w:p w:rsidR="00AF43DF" w:rsidRDefault="00AF43DF" w:rsidP="00AF43DF">
      <w:pPr>
        <w:widowControl w:val="0"/>
        <w:autoSpaceDE w:val="0"/>
        <w:autoSpaceDN w:val="0"/>
        <w:adjustRightInd w:val="0"/>
        <w:ind w:left="1440" w:hanging="720"/>
      </w:pPr>
      <w:r>
        <w:t>b)</w:t>
      </w:r>
      <w:r>
        <w:tab/>
        <w:t xml:space="preserve">If no timely appeal is taken from an adverse action, such action of the Executive Director will be deemed the final action of the Council, and Council members shall be notified by telephone, mail, or equivalent written means within seven calendar days of the action of the Executive Director or before the next Council meeting, whichever is sooner. </w:t>
      </w:r>
    </w:p>
    <w:p w:rsidR="003706B4" w:rsidRDefault="003706B4" w:rsidP="00AF43DF">
      <w:pPr>
        <w:widowControl w:val="0"/>
        <w:autoSpaceDE w:val="0"/>
        <w:autoSpaceDN w:val="0"/>
        <w:adjustRightInd w:val="0"/>
        <w:ind w:left="1440" w:hanging="720"/>
      </w:pPr>
    </w:p>
    <w:p w:rsidR="00AF43DF" w:rsidRDefault="00AF43DF" w:rsidP="00AF43DF">
      <w:pPr>
        <w:widowControl w:val="0"/>
        <w:autoSpaceDE w:val="0"/>
        <w:autoSpaceDN w:val="0"/>
        <w:adjustRightInd w:val="0"/>
        <w:ind w:left="1440" w:hanging="720"/>
      </w:pPr>
      <w:r>
        <w:t>c)</w:t>
      </w:r>
      <w:r>
        <w:tab/>
        <w:t xml:space="preserve">When an appeal is timely filed, the Chairman of the Council shall arrange for the Council to hear and decide the appeal within 49 calendar days after the receipt of the written appeal.  The implementing entity shall have the right to appear before the Council and to present oral or written testimony, to be represented at the hearing by counsel, and shall be notified of the hearing date at least seven calendar days prior to the hearing. </w:t>
      </w:r>
    </w:p>
    <w:p w:rsidR="003706B4" w:rsidRDefault="003706B4" w:rsidP="00AF43DF">
      <w:pPr>
        <w:widowControl w:val="0"/>
        <w:autoSpaceDE w:val="0"/>
        <w:autoSpaceDN w:val="0"/>
        <w:adjustRightInd w:val="0"/>
        <w:ind w:left="1440" w:hanging="720"/>
      </w:pPr>
    </w:p>
    <w:p w:rsidR="00AF43DF" w:rsidRDefault="00AF43DF" w:rsidP="00AF43DF">
      <w:pPr>
        <w:widowControl w:val="0"/>
        <w:autoSpaceDE w:val="0"/>
        <w:autoSpaceDN w:val="0"/>
        <w:adjustRightInd w:val="0"/>
        <w:ind w:left="1440" w:hanging="720"/>
      </w:pPr>
      <w:r>
        <w:t>d)</w:t>
      </w:r>
      <w:r>
        <w:tab/>
        <w:t xml:space="preserve">At the hearing, the Council shall consider the written appeal to the adverse action submitted pursuant to subsection (b) above, any written or oral response to that appeal by Council staff, and any testimony given by the implementing entity or Council staff to questions posed by Council members. </w:t>
      </w:r>
    </w:p>
    <w:p w:rsidR="003706B4" w:rsidRDefault="003706B4" w:rsidP="00AF43DF">
      <w:pPr>
        <w:widowControl w:val="0"/>
        <w:autoSpaceDE w:val="0"/>
        <w:autoSpaceDN w:val="0"/>
        <w:adjustRightInd w:val="0"/>
        <w:ind w:left="1440" w:hanging="720"/>
      </w:pPr>
    </w:p>
    <w:p w:rsidR="00AF43DF" w:rsidRDefault="00AF43DF" w:rsidP="00AF43DF">
      <w:pPr>
        <w:widowControl w:val="0"/>
        <w:autoSpaceDE w:val="0"/>
        <w:autoSpaceDN w:val="0"/>
        <w:adjustRightInd w:val="0"/>
        <w:ind w:left="1440" w:hanging="720"/>
      </w:pPr>
      <w:r>
        <w:t>e)</w:t>
      </w:r>
      <w:r>
        <w:tab/>
        <w:t xml:space="preserve">The Council shall render a decision on the appeal before adjourning the hearing. </w:t>
      </w:r>
    </w:p>
    <w:sectPr w:rsidR="00AF43DF" w:rsidSect="00AF43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43DF"/>
    <w:rsid w:val="0001733E"/>
    <w:rsid w:val="003706B4"/>
    <w:rsid w:val="005C3366"/>
    <w:rsid w:val="0091332F"/>
    <w:rsid w:val="00AF43DF"/>
    <w:rsid w:val="00DE1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1810</vt:lpstr>
    </vt:vector>
  </TitlesOfParts>
  <Company>General Assembly</Company>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1810</dc:title>
  <dc:subject/>
  <dc:creator>Illinois General Assembly</dc:creator>
  <cp:keywords/>
  <dc:description/>
  <cp:lastModifiedBy>Roberts, John</cp:lastModifiedBy>
  <cp:revision>3</cp:revision>
  <dcterms:created xsi:type="dcterms:W3CDTF">2012-06-22T00:15:00Z</dcterms:created>
  <dcterms:modified xsi:type="dcterms:W3CDTF">2012-06-22T00:15:00Z</dcterms:modified>
</cp:coreProperties>
</file>