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1AA" w:rsidRDefault="00D141AA" w:rsidP="00D141AA">
      <w:pPr>
        <w:widowControl w:val="0"/>
        <w:autoSpaceDE w:val="0"/>
        <w:autoSpaceDN w:val="0"/>
        <w:adjustRightInd w:val="0"/>
      </w:pPr>
      <w:bookmarkStart w:id="0" w:name="_GoBack"/>
      <w:bookmarkEnd w:id="0"/>
    </w:p>
    <w:p w:rsidR="00D141AA" w:rsidRDefault="00D141AA" w:rsidP="00D141AA">
      <w:pPr>
        <w:widowControl w:val="0"/>
        <w:autoSpaceDE w:val="0"/>
        <w:autoSpaceDN w:val="0"/>
        <w:adjustRightInd w:val="0"/>
      </w:pPr>
      <w:r>
        <w:rPr>
          <w:b/>
          <w:bCs/>
        </w:rPr>
        <w:t>Section 1810.420  Procurement Standards</w:t>
      </w:r>
      <w:r>
        <w:t xml:space="preserve"> </w:t>
      </w:r>
    </w:p>
    <w:p w:rsidR="00D141AA" w:rsidRDefault="00D141AA" w:rsidP="00D141AA">
      <w:pPr>
        <w:widowControl w:val="0"/>
        <w:autoSpaceDE w:val="0"/>
        <w:autoSpaceDN w:val="0"/>
        <w:adjustRightInd w:val="0"/>
      </w:pPr>
    </w:p>
    <w:p w:rsidR="00D141AA" w:rsidRDefault="00D141AA" w:rsidP="00D141AA">
      <w:pPr>
        <w:widowControl w:val="0"/>
        <w:autoSpaceDE w:val="0"/>
        <w:autoSpaceDN w:val="0"/>
        <w:adjustRightInd w:val="0"/>
      </w:pPr>
      <w:r>
        <w:t xml:space="preserve">All procurement transactions shall be conducted by the implementing entity in a manner to provide, to the maximum extent practicable, open and free competition.  Implementing entities may use their own procurement regulations which reflect applicable State and local law, rules, and regulations, provided that all procurements made with Trust Funds minimally adhere to the Illinois State Purchasing Act [30 ILCS 505]. </w:t>
      </w:r>
    </w:p>
    <w:sectPr w:rsidR="00D141AA" w:rsidSect="00D141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1AA"/>
    <w:rsid w:val="001306DB"/>
    <w:rsid w:val="005C3366"/>
    <w:rsid w:val="00D141AA"/>
    <w:rsid w:val="00E359D7"/>
    <w:rsid w:val="00F53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