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CE0" w:rsidRDefault="00B65CE0" w:rsidP="00B65CE0">
      <w:pPr>
        <w:widowControl w:val="0"/>
        <w:autoSpaceDE w:val="0"/>
        <w:autoSpaceDN w:val="0"/>
        <w:adjustRightInd w:val="0"/>
      </w:pPr>
      <w:bookmarkStart w:id="0" w:name="_GoBack"/>
      <w:bookmarkEnd w:id="0"/>
    </w:p>
    <w:p w:rsidR="00B65CE0" w:rsidRDefault="00B65CE0" w:rsidP="00B65CE0">
      <w:pPr>
        <w:widowControl w:val="0"/>
        <w:autoSpaceDE w:val="0"/>
        <w:autoSpaceDN w:val="0"/>
        <w:adjustRightInd w:val="0"/>
      </w:pPr>
      <w:r>
        <w:rPr>
          <w:b/>
          <w:bCs/>
        </w:rPr>
        <w:t>Section 1810.250  Modification or Amendment of the Award Agreement</w:t>
      </w:r>
      <w:r>
        <w:t xml:space="preserve"> </w:t>
      </w:r>
    </w:p>
    <w:p w:rsidR="00B65CE0" w:rsidRDefault="00B65CE0" w:rsidP="00B65CE0">
      <w:pPr>
        <w:widowControl w:val="0"/>
        <w:autoSpaceDE w:val="0"/>
        <w:autoSpaceDN w:val="0"/>
        <w:adjustRightInd w:val="0"/>
      </w:pPr>
    </w:p>
    <w:p w:rsidR="00B65CE0" w:rsidRDefault="00B65CE0" w:rsidP="00B65CE0">
      <w:pPr>
        <w:widowControl w:val="0"/>
        <w:autoSpaceDE w:val="0"/>
        <w:autoSpaceDN w:val="0"/>
        <w:adjustRightInd w:val="0"/>
        <w:ind w:left="1440" w:hanging="720"/>
      </w:pPr>
      <w:r>
        <w:t>a)</w:t>
      </w:r>
      <w:r>
        <w:tab/>
        <w:t xml:space="preserve">Revisions or amendments to an award agreement shall begin on the effective date of the amendment and may be retroactive to a date agreed upon by the implementing entity and the Council. </w:t>
      </w:r>
    </w:p>
    <w:p w:rsidR="000134F2" w:rsidRDefault="000134F2" w:rsidP="00B65CE0">
      <w:pPr>
        <w:widowControl w:val="0"/>
        <w:autoSpaceDE w:val="0"/>
        <w:autoSpaceDN w:val="0"/>
        <w:adjustRightInd w:val="0"/>
        <w:ind w:left="1440" w:hanging="720"/>
      </w:pPr>
    </w:p>
    <w:p w:rsidR="00B65CE0" w:rsidRDefault="00B65CE0" w:rsidP="00B65CE0">
      <w:pPr>
        <w:widowControl w:val="0"/>
        <w:autoSpaceDE w:val="0"/>
        <w:autoSpaceDN w:val="0"/>
        <w:adjustRightInd w:val="0"/>
        <w:ind w:left="1440" w:hanging="720"/>
      </w:pPr>
      <w:r>
        <w:t>b)</w:t>
      </w:r>
      <w:r>
        <w:tab/>
        <w:t xml:space="preserve">Except as provided in Section 1810.240 of this Subpart, no alteration, variation, modification, termination, addition to, or attempted waiver of any of the provisions of an award agreement shall be valid or binding unless in writing, dated, and signed by the parties, and attached to the original agreement.  The parties shall agree to renegotiate, modify, or amend the award agreement should federal or State law or regulations require alteration of the award agreement. </w:t>
      </w:r>
    </w:p>
    <w:sectPr w:rsidR="00B65CE0" w:rsidSect="00B65C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5CE0"/>
    <w:rsid w:val="000134F2"/>
    <w:rsid w:val="0055474F"/>
    <w:rsid w:val="00574F9C"/>
    <w:rsid w:val="005C3366"/>
    <w:rsid w:val="009526E7"/>
    <w:rsid w:val="00B6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