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A5F" w:rsidRDefault="00EC0A5F" w:rsidP="00EC0A5F">
      <w:pPr>
        <w:widowControl w:val="0"/>
        <w:autoSpaceDE w:val="0"/>
        <w:autoSpaceDN w:val="0"/>
        <w:adjustRightInd w:val="0"/>
      </w:pPr>
      <w:bookmarkStart w:id="0" w:name="_GoBack"/>
      <w:bookmarkEnd w:id="0"/>
    </w:p>
    <w:p w:rsidR="00EC0A5F" w:rsidRDefault="00EC0A5F" w:rsidP="00EC0A5F">
      <w:pPr>
        <w:widowControl w:val="0"/>
        <w:autoSpaceDE w:val="0"/>
        <w:autoSpaceDN w:val="0"/>
        <w:adjustRightInd w:val="0"/>
      </w:pPr>
      <w:r>
        <w:rPr>
          <w:b/>
          <w:bCs/>
        </w:rPr>
        <w:t>Section 1810.100  Applicability</w:t>
      </w:r>
      <w:r>
        <w:t xml:space="preserve"> </w:t>
      </w:r>
    </w:p>
    <w:p w:rsidR="00EC0A5F" w:rsidRDefault="00EC0A5F" w:rsidP="00EC0A5F">
      <w:pPr>
        <w:widowControl w:val="0"/>
        <w:autoSpaceDE w:val="0"/>
        <w:autoSpaceDN w:val="0"/>
        <w:adjustRightInd w:val="0"/>
      </w:pPr>
    </w:p>
    <w:p w:rsidR="00EC0A5F" w:rsidRDefault="00EC0A5F" w:rsidP="00EC0A5F">
      <w:pPr>
        <w:widowControl w:val="0"/>
        <w:autoSpaceDE w:val="0"/>
        <w:autoSpaceDN w:val="0"/>
        <w:adjustRightInd w:val="0"/>
      </w:pPr>
      <w:r>
        <w:t xml:space="preserve">The rules contained in this Part are applicable to Illinois Motor Vehicle Theft Prevention Council provision of financial support to eligible recipients to improve and support the administration of motor vehicle theft laws in Illinois. </w:t>
      </w:r>
    </w:p>
    <w:sectPr w:rsidR="00EC0A5F" w:rsidSect="00EC0A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0A5F"/>
    <w:rsid w:val="005C3366"/>
    <w:rsid w:val="0068061B"/>
    <w:rsid w:val="0090486F"/>
    <w:rsid w:val="00D20DFF"/>
    <w:rsid w:val="00EC0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1810</vt:lpstr>
    </vt:vector>
  </TitlesOfParts>
  <Company>General Assembly</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