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C20B9" w14:textId="77777777" w:rsidR="00F6271A" w:rsidRPr="00F6271A" w:rsidRDefault="00F6271A" w:rsidP="00F6271A"/>
    <w:p w14:paraId="4AB8FEB6" w14:textId="213E625B" w:rsidR="00F6271A" w:rsidRDefault="00F6271A" w:rsidP="00F6271A">
      <w:pPr>
        <w:rPr>
          <w:b/>
          <w:bCs/>
        </w:rPr>
      </w:pPr>
      <w:r w:rsidRPr="009147C2">
        <w:rPr>
          <w:b/>
          <w:bCs/>
        </w:rPr>
        <w:t>Section 1790.550</w:t>
      </w:r>
      <w:r>
        <w:rPr>
          <w:b/>
          <w:bCs/>
        </w:rPr>
        <w:t xml:space="preserve"> </w:t>
      </w:r>
      <w:r w:rsidRPr="009147C2">
        <w:rPr>
          <w:b/>
          <w:bCs/>
        </w:rPr>
        <w:t xml:space="preserve"> Conduct of Hearings</w:t>
      </w:r>
    </w:p>
    <w:p w14:paraId="36106D4D" w14:textId="77777777" w:rsidR="00F6271A" w:rsidRPr="00F6271A" w:rsidRDefault="00F6271A" w:rsidP="00F6271A"/>
    <w:p w14:paraId="2F3DED01" w14:textId="2A677F59" w:rsidR="00F6271A" w:rsidRPr="00A2586D" w:rsidRDefault="00F6271A" w:rsidP="00F6271A">
      <w:pPr>
        <w:ind w:left="720"/>
      </w:pPr>
      <w:r w:rsidRPr="00A2586D">
        <w:t>a)</w:t>
      </w:r>
      <w:r w:rsidRPr="00A2586D">
        <w:tab/>
        <w:t xml:space="preserve">All hearings shall be </w:t>
      </w:r>
      <w:r w:rsidR="00224093">
        <w:t xml:space="preserve">open to the </w:t>
      </w:r>
      <w:r w:rsidRPr="00A2586D">
        <w:t>public unless required by statute to be otherwise.</w:t>
      </w:r>
    </w:p>
    <w:p w14:paraId="75BA0485" w14:textId="77777777" w:rsidR="00F6271A" w:rsidRPr="00A2586D" w:rsidRDefault="00F6271A" w:rsidP="00224093"/>
    <w:p w14:paraId="7C4C5541" w14:textId="5F8D3A85" w:rsidR="00F6271A" w:rsidRPr="00A2586D" w:rsidRDefault="00F6271A" w:rsidP="00F6271A">
      <w:pPr>
        <w:ind w:left="720"/>
      </w:pPr>
      <w:r w:rsidRPr="00A2586D">
        <w:t>b)</w:t>
      </w:r>
      <w:r w:rsidRPr="00A2586D">
        <w:tab/>
        <w:t>The sequence to be followed for all cases is as follows:</w:t>
      </w:r>
    </w:p>
    <w:p w14:paraId="176F9108" w14:textId="77777777" w:rsidR="00F6271A" w:rsidRPr="00A2586D" w:rsidRDefault="00F6271A" w:rsidP="00224093"/>
    <w:p w14:paraId="2E1BA178" w14:textId="77777777" w:rsidR="00F6271A" w:rsidRPr="00A2586D" w:rsidRDefault="00F6271A" w:rsidP="00F6271A">
      <w:pPr>
        <w:ind w:left="2160" w:hanging="720"/>
      </w:pPr>
      <w:r w:rsidRPr="00A2586D">
        <w:t>1)</w:t>
      </w:r>
      <w:r>
        <w:tab/>
      </w:r>
      <w:r w:rsidRPr="00A2586D">
        <w:t>Prehearing Conference.  The purpose is to set a date on which all parties expect to be prepared to proceed with their cases, and to rule on any preliminary motions that are presented.</w:t>
      </w:r>
    </w:p>
    <w:p w14:paraId="750E4FF5" w14:textId="77777777" w:rsidR="00F6271A" w:rsidRPr="00A2586D" w:rsidRDefault="00F6271A" w:rsidP="00224093"/>
    <w:p w14:paraId="411E6244" w14:textId="480ADB34" w:rsidR="00F6271A" w:rsidRPr="00A2586D" w:rsidRDefault="00F6271A" w:rsidP="00F6271A">
      <w:pPr>
        <w:ind w:left="1440"/>
      </w:pPr>
      <w:r w:rsidRPr="00A2586D">
        <w:t>2)</w:t>
      </w:r>
      <w:r w:rsidRPr="00A2586D">
        <w:tab/>
        <w:t>Hearings</w:t>
      </w:r>
      <w:r>
        <w:t>.</w:t>
      </w:r>
    </w:p>
    <w:p w14:paraId="45AC92B6" w14:textId="77777777" w:rsidR="00F6271A" w:rsidRPr="00A2586D" w:rsidRDefault="00F6271A" w:rsidP="00224093"/>
    <w:p w14:paraId="088518F4" w14:textId="77777777" w:rsidR="00F6271A" w:rsidRPr="00A2586D" w:rsidRDefault="00F6271A" w:rsidP="00F6271A">
      <w:pPr>
        <w:ind w:left="2880" w:hanging="720"/>
      </w:pPr>
      <w:r>
        <w:t>A</w:t>
      </w:r>
      <w:r w:rsidRPr="00A2586D">
        <w:t>)</w:t>
      </w:r>
      <w:r>
        <w:tab/>
      </w:r>
      <w:r w:rsidRPr="00A2586D">
        <w:t>Preliminary Matters – Motions, attempts to narrow issues or limit evidence.</w:t>
      </w:r>
    </w:p>
    <w:p w14:paraId="751AEB08" w14:textId="77777777" w:rsidR="00F6271A" w:rsidRPr="00A2586D" w:rsidRDefault="00F6271A" w:rsidP="00224093"/>
    <w:p w14:paraId="24B77A0F" w14:textId="77777777" w:rsidR="00F6271A" w:rsidRPr="00A2586D" w:rsidRDefault="00F6271A" w:rsidP="00F6271A">
      <w:pPr>
        <w:ind w:left="2880" w:hanging="720"/>
      </w:pPr>
      <w:r>
        <w:t>B</w:t>
      </w:r>
      <w:r w:rsidRPr="00A2586D">
        <w:t>)</w:t>
      </w:r>
      <w:r>
        <w:tab/>
      </w:r>
      <w:r w:rsidRPr="00A2586D">
        <w:t>Opening Statements – The party bearing the burden of proof proceeds first.</w:t>
      </w:r>
    </w:p>
    <w:p w14:paraId="2DD25782" w14:textId="77777777" w:rsidR="00F6271A" w:rsidRPr="00A2586D" w:rsidRDefault="00F6271A" w:rsidP="00224093"/>
    <w:p w14:paraId="7973E9B2" w14:textId="0AD4CFFD" w:rsidR="00F6271A" w:rsidRPr="00A2586D" w:rsidRDefault="00F6271A" w:rsidP="00F6271A">
      <w:pPr>
        <w:ind w:left="2880" w:hanging="720"/>
      </w:pPr>
      <w:r>
        <w:t>C</w:t>
      </w:r>
      <w:r w:rsidRPr="00A2586D">
        <w:t>)</w:t>
      </w:r>
      <w:r>
        <w:tab/>
      </w:r>
      <w:r w:rsidRPr="00A2586D">
        <w:t>Case in Chief – Evidence is presented by the party bearing the burden of proof.  Once a witness' direct testimony is completed, that witness is subject to cross-examination</w:t>
      </w:r>
      <w:r w:rsidR="00224093">
        <w:t xml:space="preserve"> and redirect</w:t>
      </w:r>
      <w:r w:rsidRPr="00A2586D">
        <w:t>.</w:t>
      </w:r>
    </w:p>
    <w:p w14:paraId="6ED938D6" w14:textId="77777777" w:rsidR="00F6271A" w:rsidRPr="00A2586D" w:rsidRDefault="00F6271A" w:rsidP="00224093"/>
    <w:p w14:paraId="1E666E98" w14:textId="51616269" w:rsidR="00F6271A" w:rsidRPr="00A2586D" w:rsidRDefault="00F6271A" w:rsidP="00224093">
      <w:pPr>
        <w:ind w:left="2880" w:hanging="720"/>
      </w:pPr>
      <w:r>
        <w:t>D</w:t>
      </w:r>
      <w:r w:rsidRPr="00A2586D">
        <w:t>)</w:t>
      </w:r>
      <w:r>
        <w:tab/>
      </w:r>
      <w:r w:rsidRPr="00A2586D">
        <w:t>Defense – Evidence may be presented by the opposing party</w:t>
      </w:r>
      <w:r w:rsidR="00224093" w:rsidRPr="00224093">
        <w:t xml:space="preserve"> in the same manner as the case in chief</w:t>
      </w:r>
      <w:r w:rsidRPr="00A2586D">
        <w:t>.</w:t>
      </w:r>
    </w:p>
    <w:p w14:paraId="5AAD72A4" w14:textId="77777777" w:rsidR="00F6271A" w:rsidRPr="00A2586D" w:rsidRDefault="00F6271A" w:rsidP="00224093"/>
    <w:p w14:paraId="4B13EAF9" w14:textId="77777777" w:rsidR="00F6271A" w:rsidRPr="00A2586D" w:rsidRDefault="00F6271A" w:rsidP="00F6271A">
      <w:pPr>
        <w:ind w:left="2880" w:hanging="720"/>
      </w:pPr>
      <w:r>
        <w:t>E</w:t>
      </w:r>
      <w:r w:rsidRPr="00A2586D">
        <w:t>)</w:t>
      </w:r>
      <w:r>
        <w:tab/>
      </w:r>
      <w:r w:rsidRPr="00A2586D">
        <w:t>Closing Statements – The party bearing the burden of proof proceeds first, then the opposing party, then a final word by the party bearing the burden of proof.</w:t>
      </w:r>
    </w:p>
    <w:p w14:paraId="562A33CA" w14:textId="77777777" w:rsidR="00F6271A" w:rsidRPr="00A2586D" w:rsidRDefault="00F6271A" w:rsidP="00224093"/>
    <w:p w14:paraId="2E33DD9C" w14:textId="56FAF524" w:rsidR="00224093" w:rsidRPr="00224093" w:rsidRDefault="00224093" w:rsidP="00224093">
      <w:pPr>
        <w:ind w:left="1440" w:hanging="720"/>
      </w:pPr>
      <w:r>
        <w:t>c</w:t>
      </w:r>
      <w:r w:rsidR="00F6271A" w:rsidRPr="00A2586D">
        <w:t>)</w:t>
      </w:r>
      <w:r w:rsidR="00F6271A">
        <w:tab/>
      </w:r>
      <w:r w:rsidRPr="00224093">
        <w:t>After the hearing is concluded, the ALJ shall prepare a written</w:t>
      </w:r>
      <w:r w:rsidR="00F6271A" w:rsidRPr="00A2586D">
        <w:t xml:space="preserve"> decision, including findings of fact, conclusions of law, and recommended disposition to the Panel</w:t>
      </w:r>
      <w:r w:rsidRPr="00224093">
        <w:t xml:space="preserve"> as provided in Section 1790.630.</w:t>
      </w:r>
    </w:p>
    <w:p w14:paraId="16C97D38" w14:textId="77777777" w:rsidR="00224093" w:rsidRPr="00224093" w:rsidRDefault="00224093" w:rsidP="00224093"/>
    <w:p w14:paraId="4AD59520" w14:textId="4EF8EF09" w:rsidR="00224093" w:rsidRPr="00224093" w:rsidRDefault="00224093" w:rsidP="00224093">
      <w:pPr>
        <w:ind w:left="1440" w:hanging="720"/>
      </w:pPr>
      <w:r w:rsidRPr="00224093">
        <w:t>d)</w:t>
      </w:r>
      <w:r w:rsidRPr="00224093">
        <w:tab/>
        <w:t>Documents received pursuant to 50 ILCS 705/9.2 shall be submitted under seal and</w:t>
      </w:r>
      <w:r w:rsidR="00CF2526">
        <w:t xml:space="preserve"> may not be publicly disclosed except as provided by law.</w:t>
      </w:r>
    </w:p>
    <w:p w14:paraId="7EC6C6E9" w14:textId="77777777" w:rsidR="00224093" w:rsidRPr="00224093" w:rsidRDefault="00224093" w:rsidP="00224093"/>
    <w:p w14:paraId="559CD517" w14:textId="59F32B67" w:rsidR="000174EB" w:rsidRPr="00093935" w:rsidRDefault="00224093" w:rsidP="00224093">
      <w:pPr>
        <w:ind w:left="1440" w:hanging="720"/>
      </w:pPr>
      <w:r w:rsidRPr="00224093">
        <w:t>e)</w:t>
      </w:r>
      <w:r w:rsidRPr="00224093">
        <w:tab/>
        <w:t>An attorney, licensed in Illinois, shall represent the Board in all hearings and be employed or retained by the Board.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F48EA" w14:textId="77777777" w:rsidR="004266B3" w:rsidRDefault="004266B3">
      <w:r>
        <w:separator/>
      </w:r>
    </w:p>
  </w:endnote>
  <w:endnote w:type="continuationSeparator" w:id="0">
    <w:p w14:paraId="2D682810" w14:textId="77777777" w:rsidR="004266B3" w:rsidRDefault="00426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7B7D5" w14:textId="77777777" w:rsidR="004266B3" w:rsidRDefault="004266B3">
      <w:r>
        <w:separator/>
      </w:r>
    </w:p>
  </w:footnote>
  <w:footnote w:type="continuationSeparator" w:id="0">
    <w:p w14:paraId="5DB62F9B" w14:textId="77777777" w:rsidR="004266B3" w:rsidRDefault="00426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6B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093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6B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CF2526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271A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47796A"/>
  <w15:chartTrackingRefBased/>
  <w15:docId w15:val="{2C91775A-E6A8-4D4E-A933-CA62119A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271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1229</Characters>
  <Application>Microsoft Office Word</Application>
  <DocSecurity>0</DocSecurity>
  <Lines>10</Lines>
  <Paragraphs>2</Paragraphs>
  <ScaleCrop>false</ScaleCrop>
  <Company>Illinois General Assembly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4</cp:revision>
  <dcterms:created xsi:type="dcterms:W3CDTF">2024-09-26T19:43:00Z</dcterms:created>
  <dcterms:modified xsi:type="dcterms:W3CDTF">2025-03-24T15:46:00Z</dcterms:modified>
</cp:coreProperties>
</file>