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B2" w:rsidRDefault="005106B2" w:rsidP="00510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6B2" w:rsidRDefault="005106B2" w:rsidP="00510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1770.101  Purpose and Scope</w:t>
      </w:r>
      <w:r>
        <w:t xml:space="preserve"> </w:t>
      </w:r>
    </w:p>
    <w:p w:rsidR="005106B2" w:rsidRDefault="005106B2" w:rsidP="005106B2">
      <w:pPr>
        <w:widowControl w:val="0"/>
        <w:autoSpaceDE w:val="0"/>
        <w:autoSpaceDN w:val="0"/>
        <w:adjustRightInd w:val="0"/>
      </w:pPr>
    </w:p>
    <w:p w:rsidR="005106B2" w:rsidRDefault="005106B2" w:rsidP="005106B2">
      <w:pPr>
        <w:widowControl w:val="0"/>
        <w:autoSpaceDE w:val="0"/>
        <w:autoSpaceDN w:val="0"/>
        <w:adjustRightInd w:val="0"/>
      </w:pPr>
      <w:r>
        <w:t xml:space="preserve">Unless otherwise indicated, the rules set forth in this Part provide the general requirements and procedures which are applicable for the training of all part-time police officers. </w:t>
      </w:r>
    </w:p>
    <w:sectPr w:rsidR="005106B2" w:rsidSect="00510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6B2"/>
    <w:rsid w:val="00080CAA"/>
    <w:rsid w:val="001D342F"/>
    <w:rsid w:val="001E5C29"/>
    <w:rsid w:val="005106B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