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D1" w:rsidRDefault="00AA27D1" w:rsidP="00AA27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7D1" w:rsidRDefault="00AA27D1" w:rsidP="00AA27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1750.105  Date of Compliance</w:t>
      </w:r>
      <w:r>
        <w:t xml:space="preserve"> </w:t>
      </w:r>
    </w:p>
    <w:p w:rsidR="00AA27D1" w:rsidRDefault="00AA27D1" w:rsidP="00AA27D1">
      <w:pPr>
        <w:widowControl w:val="0"/>
        <w:autoSpaceDE w:val="0"/>
        <w:autoSpaceDN w:val="0"/>
        <w:adjustRightInd w:val="0"/>
      </w:pPr>
    </w:p>
    <w:p w:rsidR="00AA27D1" w:rsidRDefault="00AA27D1" w:rsidP="00AA27D1">
      <w:pPr>
        <w:widowControl w:val="0"/>
        <w:autoSpaceDE w:val="0"/>
        <w:autoSpaceDN w:val="0"/>
        <w:adjustRightInd w:val="0"/>
      </w:pPr>
      <w:r>
        <w:t xml:space="preserve">Compliance with this Part is required on and after the effective date of this Part. </w:t>
      </w:r>
    </w:p>
    <w:sectPr w:rsidR="00AA27D1" w:rsidSect="00AA2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7D1"/>
    <w:rsid w:val="00142098"/>
    <w:rsid w:val="005C3366"/>
    <w:rsid w:val="007D31DD"/>
    <w:rsid w:val="00AA27D1"/>
    <w:rsid w:val="00D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