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63" w:rsidRDefault="00747963" w:rsidP="00747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963" w:rsidRDefault="00747963" w:rsidP="00747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1730.30  Course Requirements</w:t>
      </w:r>
      <w:r>
        <w:t xml:space="preserve"> </w:t>
      </w:r>
    </w:p>
    <w:p w:rsidR="00747963" w:rsidRDefault="00747963" w:rsidP="00747963">
      <w:pPr>
        <w:widowControl w:val="0"/>
        <w:autoSpaceDE w:val="0"/>
        <w:autoSpaceDN w:val="0"/>
        <w:adjustRightInd w:val="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9267C">
        <w:t>Basic Firearms Certification programs</w:t>
      </w:r>
      <w:r>
        <w:t xml:space="preserve"> must be approved by the Illinois Law Enforcement Officers Training </w:t>
      </w:r>
      <w:r w:rsidR="0069267C">
        <w:t xml:space="preserve">and Standards </w:t>
      </w:r>
      <w:r>
        <w:t xml:space="preserve">Board and may be given in logical segments.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144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9267C">
        <w:t>Basic Firearms Certification programs</w:t>
      </w:r>
      <w:r>
        <w:t xml:space="preserve"> must include: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216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Instruction in the dangers of misuse of the firearm, safety rules, and care and cleaning of the firearm;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216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Practice firing on a range and qualification with the firearm in accordance with the standards established by the Board in Section 1730.20</w:t>
      </w:r>
      <w:r w:rsidR="0069267C">
        <w:t>(a)(2)</w:t>
      </w:r>
      <w:r>
        <w:t xml:space="preserve"> of this Part;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216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Instruction in the legal use of firearms under the provisions of the Criminal Code of 1961 </w:t>
      </w:r>
      <w:r w:rsidR="002063EE">
        <w:t>[720 ILCS 5]</w:t>
      </w:r>
      <w:r>
        <w:t xml:space="preserve"> and relevant court decisions;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216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forceful presentation of the ethical and moral considerations assumed by any person who uses a firearm.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1440" w:hanging="720"/>
      </w:pPr>
    </w:p>
    <w:p w:rsidR="00747963" w:rsidRDefault="00747963" w:rsidP="007479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063EE">
        <w:t>Training</w:t>
      </w:r>
      <w:r>
        <w:t xml:space="preserve"> shall be offered twice each year within each of the Illinois State Police Districts</w:t>
      </w:r>
      <w:r w:rsidR="002063EE">
        <w:t>,</w:t>
      </w:r>
      <w:r>
        <w:t xml:space="preserve"> but no training course need be held when there are no police officers requiring such training. </w:t>
      </w:r>
    </w:p>
    <w:p w:rsidR="002B60D1" w:rsidRPr="002930AC" w:rsidRDefault="002B60D1" w:rsidP="002930AC"/>
    <w:p w:rsidR="00D9583D" w:rsidRPr="002930AC" w:rsidRDefault="00D9583D" w:rsidP="002930AC">
      <w:pPr>
        <w:ind w:left="1440" w:hanging="720"/>
      </w:pPr>
      <w:r w:rsidRPr="002930AC">
        <w:t>d)</w:t>
      </w:r>
      <w:r w:rsidRPr="002930AC">
        <w:tab/>
        <w:t>Annual Range Qualification programs must be approved by the Illinois Law Enforcement Training and Standards Board and may be given in logical segments.</w:t>
      </w:r>
    </w:p>
    <w:p w:rsidR="00D9583D" w:rsidRPr="002930AC" w:rsidRDefault="00D9583D" w:rsidP="002930AC"/>
    <w:p w:rsidR="00D9583D" w:rsidRPr="002930AC" w:rsidRDefault="00D9583D" w:rsidP="00D9583D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 w:rsidRPr="002930AC">
        <w:t>e)</w:t>
      </w:r>
      <w:r w:rsidRPr="002930AC">
        <w:tab/>
        <w:t>Annual Range Qualification program</w:t>
      </w:r>
      <w:r w:rsidR="00780D47">
        <w:t>s</w:t>
      </w:r>
      <w:r w:rsidRPr="002930AC">
        <w:t xml:space="preserve"> </w:t>
      </w:r>
      <w:r w:rsidRPr="002930AC">
        <w:rPr>
          <w:color w:val="000000"/>
        </w:rPr>
        <w:t>must include:</w:t>
      </w:r>
    </w:p>
    <w:p w:rsidR="00D9583D" w:rsidRDefault="00D9583D" w:rsidP="00D9583D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 w:rsidRPr="00C02464">
        <w:rPr>
          <w:color w:val="000000"/>
        </w:rPr>
        <w:t>1)</w:t>
      </w:r>
      <w:r>
        <w:rPr>
          <w:color w:val="000000"/>
        </w:rPr>
        <w:tab/>
        <w:t>Information on</w:t>
      </w:r>
      <w:r w:rsidRPr="00C02464">
        <w:rPr>
          <w:color w:val="000000"/>
        </w:rPr>
        <w:t xml:space="preserve"> the dangers of misuse of the firearm, safety rules, and care and cleaning of the firearm;</w:t>
      </w: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 w:rsidRPr="00C02464">
        <w:rPr>
          <w:color w:val="000000"/>
        </w:rPr>
        <w:t>2)</w:t>
      </w:r>
      <w:r>
        <w:rPr>
          <w:color w:val="000000"/>
        </w:rPr>
        <w:tab/>
      </w:r>
      <w:r w:rsidRPr="00C02464">
        <w:rPr>
          <w:color w:val="000000"/>
        </w:rPr>
        <w:t xml:space="preserve">Practice firing on a range and qualification with the firearm in accordance with the standards established by the Board in </w:t>
      </w:r>
      <w:r w:rsidR="00E82540">
        <w:rPr>
          <w:color w:val="000000"/>
        </w:rPr>
        <w:t>Appendix A</w:t>
      </w:r>
      <w:r>
        <w:rPr>
          <w:color w:val="000000"/>
        </w:rPr>
        <w:t xml:space="preserve"> </w:t>
      </w:r>
      <w:r w:rsidRPr="00C02464">
        <w:rPr>
          <w:color w:val="000000"/>
        </w:rPr>
        <w:t>of this Part;</w:t>
      </w: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 w:rsidRPr="00C02464">
        <w:rPr>
          <w:color w:val="000000"/>
        </w:rPr>
        <w:t>3)</w:t>
      </w:r>
      <w:r>
        <w:rPr>
          <w:color w:val="000000"/>
        </w:rPr>
        <w:tab/>
        <w:t>Information on</w:t>
      </w:r>
      <w:r w:rsidRPr="00C02464">
        <w:rPr>
          <w:color w:val="000000"/>
        </w:rPr>
        <w:t xml:space="preserve"> the legal use of firearms under the provisions of the Criminal Code of 1961 and relevant court decisions;</w:t>
      </w:r>
    </w:p>
    <w:p w:rsidR="00D9583D" w:rsidRDefault="00D9583D" w:rsidP="00D9583D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</w:p>
    <w:p w:rsidR="002B60D1" w:rsidRPr="00C02464" w:rsidRDefault="00D9583D" w:rsidP="00D9583D">
      <w:pPr>
        <w:widowControl w:val="0"/>
        <w:autoSpaceDE w:val="0"/>
        <w:autoSpaceDN w:val="0"/>
        <w:adjustRightInd w:val="0"/>
        <w:ind w:left="2160" w:hanging="720"/>
      </w:pPr>
      <w:r w:rsidRPr="00C02464">
        <w:rPr>
          <w:color w:val="000000"/>
        </w:rPr>
        <w:t>4)</w:t>
      </w:r>
      <w:r>
        <w:rPr>
          <w:color w:val="000000"/>
        </w:rPr>
        <w:tab/>
        <w:t xml:space="preserve">Information on the </w:t>
      </w:r>
      <w:r w:rsidRPr="00C02464">
        <w:rPr>
          <w:color w:val="000000"/>
        </w:rPr>
        <w:t>ethical and moral considerations assumed by any person who uses a firearm.</w:t>
      </w:r>
    </w:p>
    <w:p w:rsidR="004A394D" w:rsidRPr="00C02464" w:rsidRDefault="004A394D" w:rsidP="00747963">
      <w:pPr>
        <w:widowControl w:val="0"/>
        <w:autoSpaceDE w:val="0"/>
        <w:autoSpaceDN w:val="0"/>
        <w:adjustRightInd w:val="0"/>
        <w:ind w:left="1440" w:hanging="720"/>
      </w:pPr>
    </w:p>
    <w:p w:rsidR="00747963" w:rsidRDefault="002B60D1" w:rsidP="007479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747963">
        <w:tab/>
        <w:t xml:space="preserve">No instructor shall be utilized in the delivery of the required </w:t>
      </w:r>
      <w:r>
        <w:t>program</w:t>
      </w:r>
      <w:r w:rsidR="00747963">
        <w:t xml:space="preserve"> who has not been approved by the Executive Director of the Board. </w:t>
      </w:r>
    </w:p>
    <w:p w:rsidR="004A394D" w:rsidRDefault="004A394D" w:rsidP="00747963">
      <w:pPr>
        <w:widowControl w:val="0"/>
        <w:autoSpaceDE w:val="0"/>
        <w:autoSpaceDN w:val="0"/>
        <w:adjustRightInd w:val="0"/>
        <w:ind w:left="1440" w:hanging="720"/>
      </w:pPr>
    </w:p>
    <w:p w:rsidR="00747963" w:rsidRDefault="002B60D1" w:rsidP="0074796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 w:rsidR="00747963">
        <w:tab/>
        <w:t xml:space="preserve">A range officer shall be in charge of all </w:t>
      </w:r>
      <w:r>
        <w:t>aspects of</w:t>
      </w:r>
      <w:r w:rsidR="00747963">
        <w:t xml:space="preserve"> the actual firing line and shall certify to the Executive Director of the Board that the range to be used is safe for all phases of the required practice firing. </w:t>
      </w:r>
    </w:p>
    <w:p w:rsidR="002B60D1" w:rsidRDefault="002B60D1" w:rsidP="00747963">
      <w:pPr>
        <w:widowControl w:val="0"/>
        <w:autoSpaceDE w:val="0"/>
        <w:autoSpaceDN w:val="0"/>
        <w:adjustRightInd w:val="0"/>
        <w:ind w:left="1440" w:hanging="720"/>
      </w:pPr>
    </w:p>
    <w:p w:rsidR="002B60D1" w:rsidRPr="00D55B37" w:rsidRDefault="002B60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F3877">
        <w:t>2</w:t>
      </w:r>
      <w:r>
        <w:t xml:space="preserve"> I</w:t>
      </w:r>
      <w:r w:rsidRPr="00D55B37">
        <w:t xml:space="preserve">ll. Reg. </w:t>
      </w:r>
      <w:r w:rsidR="009D2E4D">
        <w:t>3284</w:t>
      </w:r>
      <w:r w:rsidRPr="00D55B37">
        <w:t xml:space="preserve">, effective </w:t>
      </w:r>
      <w:r w:rsidR="009D2E4D">
        <w:t>February 22, 2008</w:t>
      </w:r>
      <w:r w:rsidRPr="00D55B37">
        <w:t>)</w:t>
      </w:r>
    </w:p>
    <w:sectPr w:rsidR="002B60D1" w:rsidRPr="00D55B37" w:rsidSect="00747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963"/>
    <w:rsid w:val="002063EE"/>
    <w:rsid w:val="00236607"/>
    <w:rsid w:val="002930AC"/>
    <w:rsid w:val="002B60D1"/>
    <w:rsid w:val="002D434D"/>
    <w:rsid w:val="00334C6E"/>
    <w:rsid w:val="004A394D"/>
    <w:rsid w:val="005C3366"/>
    <w:rsid w:val="00686AED"/>
    <w:rsid w:val="0069267C"/>
    <w:rsid w:val="00747963"/>
    <w:rsid w:val="00780D47"/>
    <w:rsid w:val="009D0A72"/>
    <w:rsid w:val="009D2E4D"/>
    <w:rsid w:val="00A01974"/>
    <w:rsid w:val="00BF3877"/>
    <w:rsid w:val="00C02464"/>
    <w:rsid w:val="00D9583D"/>
    <w:rsid w:val="00E82540"/>
    <w:rsid w:val="00F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60D1"/>
  </w:style>
  <w:style w:type="character" w:customStyle="1" w:styleId="documentbody1">
    <w:name w:val="documentbody1"/>
    <w:basedOn w:val="DefaultParagraphFont"/>
    <w:rsid w:val="002063EE"/>
    <w:rPr>
      <w:rFonts w:ascii="Verdana" w:hAnsi="Verdana" w:hint="default"/>
      <w:sz w:val="19"/>
      <w:szCs w:val="19"/>
    </w:rPr>
  </w:style>
  <w:style w:type="paragraph" w:styleId="BalloonText">
    <w:name w:val="Balloon Text"/>
    <w:basedOn w:val="Normal"/>
    <w:semiHidden/>
    <w:rsid w:val="0020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60D1"/>
  </w:style>
  <w:style w:type="character" w:customStyle="1" w:styleId="documentbody1">
    <w:name w:val="documentbody1"/>
    <w:basedOn w:val="DefaultParagraphFont"/>
    <w:rsid w:val="002063EE"/>
    <w:rPr>
      <w:rFonts w:ascii="Verdana" w:hAnsi="Verdana" w:hint="default"/>
      <w:sz w:val="19"/>
      <w:szCs w:val="19"/>
    </w:rPr>
  </w:style>
  <w:style w:type="paragraph" w:styleId="BalloonText">
    <w:name w:val="Balloon Text"/>
    <w:basedOn w:val="Normal"/>
    <w:semiHidden/>
    <w:rsid w:val="0020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1730</vt:lpstr>
    </vt:vector>
  </TitlesOfParts>
  <Company>State of Illinois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1730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