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F67A" w14:textId="77777777" w:rsidR="00F846A1" w:rsidRPr="00F846A1" w:rsidRDefault="00F846A1" w:rsidP="00C4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1B067" w14:textId="2FD695C6" w:rsidR="00F846A1" w:rsidRDefault="00F846A1" w:rsidP="00C4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6A1">
        <w:rPr>
          <w:rFonts w:ascii="Times New Roman" w:hAnsi="Times New Roman" w:cs="Times New Roman"/>
          <w:b/>
          <w:bCs/>
          <w:sz w:val="24"/>
          <w:szCs w:val="24"/>
        </w:rPr>
        <w:t xml:space="preserve">Section 1720.90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6A1">
        <w:rPr>
          <w:rFonts w:ascii="Times New Roman" w:hAnsi="Times New Roman" w:cs="Times New Roman"/>
          <w:b/>
          <w:bCs/>
          <w:sz w:val="24"/>
          <w:szCs w:val="24"/>
        </w:rPr>
        <w:t>SAFE-T Act Transitional Certification Authority</w:t>
      </w:r>
    </w:p>
    <w:p w14:paraId="563C9CCD" w14:textId="37C369EE" w:rsidR="00B946DA" w:rsidRPr="00B946DA" w:rsidRDefault="00B946DA" w:rsidP="00C41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AF005" w14:textId="12A2B280" w:rsidR="00E652C0" w:rsidRPr="00E652C0" w:rsidRDefault="00E652C0" w:rsidP="00C41DC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652C0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C5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652C0">
        <w:rPr>
          <w:rFonts w:ascii="Times New Roman" w:eastAsia="Times New Roman" w:hAnsi="Times New Roman" w:cs="Times New Roman"/>
          <w:sz w:val="24"/>
          <w:szCs w:val="24"/>
        </w:rPr>
        <w:t>he Board may allow those officers who were actively employed as of July 1, 2022</w:t>
      </w:r>
      <w:r w:rsidR="00A11B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52C0">
        <w:rPr>
          <w:rFonts w:ascii="Times New Roman" w:eastAsia="Times New Roman" w:hAnsi="Times New Roman" w:cs="Times New Roman"/>
          <w:sz w:val="24"/>
          <w:szCs w:val="24"/>
        </w:rPr>
        <w:t xml:space="preserve"> but not been issued a certificate in the course of their career, to obtain a transitional certificate and remain eligible for active law enforcement employment. </w:t>
      </w:r>
    </w:p>
    <w:p w14:paraId="6026BAE5" w14:textId="77777777" w:rsidR="00E652C0" w:rsidRPr="00E652C0" w:rsidRDefault="00E652C0" w:rsidP="00C4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137D8" w14:textId="64896B47" w:rsidR="00F846A1" w:rsidRPr="00F846A1" w:rsidRDefault="00E652C0" w:rsidP="00C41D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52C0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652C0">
        <w:rPr>
          <w:rFonts w:ascii="Times New Roman" w:eastAsia="Times New Roman" w:hAnsi="Times New Roman" w:cs="Times New Roman"/>
          <w:sz w:val="24"/>
          <w:szCs w:val="24"/>
        </w:rPr>
        <w:t xml:space="preserve">To ensure that all officers who were formerly issued waivers or offered provisionary accommodations meet the training and examination thresholds of certification, the Board </w:t>
      </w:r>
      <w:r w:rsidR="00221C5C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E652C0">
        <w:rPr>
          <w:rFonts w:ascii="Times New Roman" w:eastAsia="Times New Roman" w:hAnsi="Times New Roman" w:cs="Times New Roman"/>
          <w:sz w:val="24"/>
          <w:szCs w:val="24"/>
        </w:rPr>
        <w:t xml:space="preserve">review each such officer on a case by case basis and establish </w:t>
      </w:r>
      <w:r w:rsidR="00221C5C">
        <w:rPr>
          <w:rFonts w:ascii="Times New Roman" w:eastAsia="Times New Roman" w:hAnsi="Times New Roman" w:cs="Times New Roman"/>
          <w:sz w:val="24"/>
          <w:szCs w:val="24"/>
        </w:rPr>
        <w:t xml:space="preserve">special condition </w:t>
      </w:r>
      <w:r w:rsidRPr="00E652C0">
        <w:rPr>
          <w:rFonts w:ascii="Times New Roman" w:eastAsia="Times New Roman" w:hAnsi="Times New Roman" w:cs="Times New Roman"/>
          <w:sz w:val="24"/>
          <w:szCs w:val="24"/>
        </w:rPr>
        <w:t>for certification. The procedures for applying, satisfying, and receiving a transitional certificate may include attendance of a course or set of courses and the successful passage of an exam. Upon satisfaction of all established conditions, the officer will be issued a certificate and certificate number.</w:t>
      </w:r>
    </w:p>
    <w:p w14:paraId="513EBF8C" w14:textId="32B2014B" w:rsidR="000174EB" w:rsidRDefault="000174EB" w:rsidP="00C4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867CB" w14:textId="4B2A9E8B" w:rsidR="00F846A1" w:rsidRPr="00F846A1" w:rsidRDefault="008D3A75" w:rsidP="00C41DC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3A75">
        <w:rPr>
          <w:rFonts w:ascii="Times New Roman" w:hAnsi="Times New Roman" w:cs="Times New Roman"/>
          <w:sz w:val="24"/>
          <w:szCs w:val="24"/>
        </w:rPr>
        <w:t>(Source:  A</w:t>
      </w:r>
      <w:r w:rsidR="002079B0">
        <w:rPr>
          <w:rFonts w:ascii="Times New Roman" w:hAnsi="Times New Roman" w:cs="Times New Roman"/>
          <w:sz w:val="24"/>
          <w:szCs w:val="24"/>
        </w:rPr>
        <w:t>d</w:t>
      </w:r>
      <w:r w:rsidRPr="008D3A75">
        <w:rPr>
          <w:rFonts w:ascii="Times New Roman" w:hAnsi="Times New Roman" w:cs="Times New Roman"/>
          <w:sz w:val="24"/>
          <w:szCs w:val="24"/>
        </w:rPr>
        <w:t>ded at 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D3A75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26121F">
        <w:rPr>
          <w:rFonts w:ascii="Times New Roman" w:hAnsi="Times New Roman" w:cs="Times New Roman"/>
          <w:sz w:val="24"/>
          <w:szCs w:val="24"/>
        </w:rPr>
        <w:t>9369</w:t>
      </w:r>
      <w:r w:rsidRPr="008D3A75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26121F">
        <w:rPr>
          <w:rFonts w:ascii="Times New Roman" w:hAnsi="Times New Roman" w:cs="Times New Roman"/>
          <w:sz w:val="24"/>
          <w:szCs w:val="24"/>
        </w:rPr>
        <w:t>June 23, 2023</w:t>
      </w:r>
      <w:r w:rsidRPr="008D3A75">
        <w:rPr>
          <w:rFonts w:ascii="Times New Roman" w:hAnsi="Times New Roman" w:cs="Times New Roman"/>
          <w:sz w:val="24"/>
          <w:szCs w:val="24"/>
        </w:rPr>
        <w:t>)</w:t>
      </w:r>
    </w:p>
    <w:sectPr w:rsidR="00F846A1" w:rsidRPr="00F846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6441" w14:textId="77777777" w:rsidR="005F177C" w:rsidRDefault="005F177C">
      <w:r>
        <w:separator/>
      </w:r>
    </w:p>
  </w:endnote>
  <w:endnote w:type="continuationSeparator" w:id="0">
    <w:p w14:paraId="5D8F07E4" w14:textId="77777777" w:rsidR="005F177C" w:rsidRDefault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50CC" w14:textId="77777777" w:rsidR="005F177C" w:rsidRDefault="005F177C">
      <w:r>
        <w:separator/>
      </w:r>
    </w:p>
  </w:footnote>
  <w:footnote w:type="continuationSeparator" w:id="0">
    <w:p w14:paraId="2647CD27" w14:textId="77777777" w:rsidR="005F177C" w:rsidRDefault="005F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9B0"/>
    <w:rsid w:val="00207D79"/>
    <w:rsid w:val="00212682"/>
    <w:rsid w:val="002133B1"/>
    <w:rsid w:val="00213BC5"/>
    <w:rsid w:val="00217ADC"/>
    <w:rsid w:val="0022052A"/>
    <w:rsid w:val="002209C0"/>
    <w:rsid w:val="00220B91"/>
    <w:rsid w:val="00221C5C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21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40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77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A7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1B6E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6DA"/>
    <w:rsid w:val="00BA2E0F"/>
    <w:rsid w:val="00BB0A4F"/>
    <w:rsid w:val="00BB230E"/>
    <w:rsid w:val="00BB6CAC"/>
    <w:rsid w:val="00BC000F"/>
    <w:rsid w:val="00BC00FF"/>
    <w:rsid w:val="00BC10C8"/>
    <w:rsid w:val="00BC7B0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DC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465"/>
    <w:rsid w:val="00D64B08"/>
    <w:rsid w:val="00D6795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2C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24A"/>
    <w:rsid w:val="00F71899"/>
    <w:rsid w:val="00F73B7F"/>
    <w:rsid w:val="00F76C9F"/>
    <w:rsid w:val="00F82FB8"/>
    <w:rsid w:val="00F83011"/>
    <w:rsid w:val="00F8452A"/>
    <w:rsid w:val="00F846A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885A6"/>
  <w15:chartTrackingRefBased/>
  <w15:docId w15:val="{3BBF8F3F-2379-4A4A-829A-EEF8EB6F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6A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804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2023-07-07T19:05:00Z</dcterms:modified>
</cp:coreProperties>
</file>