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A217" w14:textId="77777777" w:rsidR="00ED1C17" w:rsidRDefault="00ED1C17" w:rsidP="00ED1C17">
      <w:pPr>
        <w:widowControl w:val="0"/>
        <w:autoSpaceDE w:val="0"/>
        <w:autoSpaceDN w:val="0"/>
        <w:adjustRightInd w:val="0"/>
      </w:pPr>
    </w:p>
    <w:p w14:paraId="1995297E" w14:textId="5727086C" w:rsidR="00ED1C17" w:rsidRDefault="00ED1C17" w:rsidP="00ED1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1720.15  Equivalency Examination</w:t>
      </w:r>
      <w:r>
        <w:t xml:space="preserve"> </w:t>
      </w:r>
    </w:p>
    <w:p w14:paraId="0A659826" w14:textId="77777777" w:rsidR="00ED1C17" w:rsidRPr="00ED1C17" w:rsidRDefault="00ED1C17" w:rsidP="00ED1C17">
      <w:pPr>
        <w:widowControl w:val="0"/>
        <w:autoSpaceDE w:val="0"/>
        <w:autoSpaceDN w:val="0"/>
        <w:adjustRightInd w:val="0"/>
      </w:pPr>
    </w:p>
    <w:p w14:paraId="768AA751" w14:textId="3903791E" w:rsidR="00ED1C17" w:rsidRDefault="00ED1C17" w:rsidP="00ED1C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Executive Director may grant </w:t>
      </w:r>
      <w:r w:rsidR="000A1D8A">
        <w:t xml:space="preserve">certification or </w:t>
      </w:r>
      <w:r>
        <w:t xml:space="preserve">a waiver of basic training requirements set forth by the Board if, by reason of extensive prior experience as a law enforcement officer or prior experience as a county corrections officer, the basic training requirement is illogical or unreasonable. </w:t>
      </w:r>
      <w:r w:rsidR="00A9220C">
        <w:t xml:space="preserve"> </w:t>
      </w:r>
      <w:r>
        <w:t xml:space="preserve">The Executive Director may require the applicant to take and successfully pass the Board's Equivalency Examination if the Executive Director, in reviewing prior experience and training, determines that there is a need for the applicant to demonstrate current knowledge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law and procedures. </w:t>
      </w:r>
      <w:r w:rsidR="00A9220C">
        <w:t xml:space="preserve"> Factors </w:t>
      </w:r>
      <w:r>
        <w:t xml:space="preserve">the Executive Director shall consider in determining the need for the Equivalency Exam shall include, but not be limited to, the type and length of prior experience as a law enforcement or county corrections officer, prior certificates for training, and education. </w:t>
      </w:r>
    </w:p>
    <w:p w14:paraId="4041D380" w14:textId="77777777" w:rsidR="00ED1C17" w:rsidRDefault="00ED1C17" w:rsidP="006323F4">
      <w:pPr>
        <w:widowControl w:val="0"/>
        <w:autoSpaceDE w:val="0"/>
        <w:autoSpaceDN w:val="0"/>
        <w:adjustRightInd w:val="0"/>
      </w:pPr>
    </w:p>
    <w:p w14:paraId="385B9FC1" w14:textId="7A72AD52" w:rsidR="00ED1C17" w:rsidRDefault="00ED1C17" w:rsidP="00ED1C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shall establish a minimum passing score. </w:t>
      </w:r>
      <w:r w:rsidR="00A9220C">
        <w:t xml:space="preserve"> </w:t>
      </w:r>
      <w:r>
        <w:t xml:space="preserve">In establishing a minimum score, the Board will ensure that the score reflects the knowledge and competency of the applicant. </w:t>
      </w:r>
      <w:r w:rsidR="00A9220C">
        <w:t xml:space="preserve"> </w:t>
      </w:r>
      <w:r w:rsidR="000A1D8A" w:rsidRPr="000A1D8A">
        <w:t xml:space="preserve">Any applicant who did not </w:t>
      </w:r>
      <w:r w:rsidR="00FF0D10">
        <w:t xml:space="preserve">successfully complete the Trainee Basic Law Enforcement or Correctional Officers Training Course or a State academy, and is </w:t>
      </w:r>
      <w:r w:rsidR="000A1D8A" w:rsidRPr="000A1D8A">
        <w:t>seeking certification</w:t>
      </w:r>
      <w:r w:rsidR="000A1D8A">
        <w:t xml:space="preserve"> </w:t>
      </w:r>
      <w:r w:rsidR="000A1D8A" w:rsidRPr="000A1D8A">
        <w:t>based on other training must successfully pass the Equivalency Examination.</w:t>
      </w:r>
      <w:r w:rsidR="000A1D8A">
        <w:t xml:space="preserve"> </w:t>
      </w:r>
      <w:r w:rsidR="005637E3">
        <w:t>Prior to</w:t>
      </w:r>
      <w:r w:rsidR="00115E1E">
        <w:t xml:space="preserve"> December 1</w:t>
      </w:r>
      <w:r w:rsidR="00292A8A">
        <w:t>5</w:t>
      </w:r>
      <w:r w:rsidR="005637E3">
        <w:t>, 202</w:t>
      </w:r>
      <w:r w:rsidR="0069599D">
        <w:t>2</w:t>
      </w:r>
      <w:r w:rsidR="005637E3">
        <w:t>, the</w:t>
      </w:r>
      <w:r>
        <w:t xml:space="preserve"> minimum passing score will be established by the Board within the range of 60 to 80%</w:t>
      </w:r>
      <w:r w:rsidR="00A9220C">
        <w:t xml:space="preserve"> </w:t>
      </w:r>
      <w:r>
        <w:t xml:space="preserve">of the total score. </w:t>
      </w:r>
      <w:r w:rsidR="005637E3">
        <w:t>Beginning,</w:t>
      </w:r>
      <w:r w:rsidR="00115E1E">
        <w:t xml:space="preserve"> December 1</w:t>
      </w:r>
      <w:r w:rsidR="00292A8A">
        <w:t>5</w:t>
      </w:r>
      <w:r w:rsidR="00115E1E">
        <w:t>,</w:t>
      </w:r>
      <w:r w:rsidR="005637E3">
        <w:t xml:space="preserve"> 202</w:t>
      </w:r>
      <w:r w:rsidR="0069599D">
        <w:t>2</w:t>
      </w:r>
      <w:r w:rsidR="000A1D8A">
        <w:t>, the acceptable passing score shall be 66%.</w:t>
      </w:r>
    </w:p>
    <w:p w14:paraId="2E0C892E" w14:textId="77777777" w:rsidR="00ED1C17" w:rsidRDefault="00ED1C17" w:rsidP="006323F4">
      <w:pPr>
        <w:widowControl w:val="0"/>
        <w:autoSpaceDE w:val="0"/>
        <w:autoSpaceDN w:val="0"/>
        <w:adjustRightInd w:val="0"/>
      </w:pPr>
    </w:p>
    <w:p w14:paraId="31F769ED" w14:textId="1C70132F" w:rsidR="00ED1C17" w:rsidRDefault="00ED1C17" w:rsidP="00ED1C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content of the test shall include, but not be limited to, material in the areas specified in Section 7(</w:t>
      </w:r>
      <w:r w:rsidR="00115E1E">
        <w:t>a</w:t>
      </w:r>
      <w:r>
        <w:t xml:space="preserve">) of the Illinois Police Training Act (Act) and subjects covered in the Peace Officer </w:t>
      </w:r>
      <w:r w:rsidR="00115E1E">
        <w:t xml:space="preserve">and Probation Officer </w:t>
      </w:r>
      <w:r>
        <w:t>Firearm Training</w:t>
      </w:r>
      <w:r w:rsidR="001F38CA">
        <w:t xml:space="preserve"> </w:t>
      </w:r>
      <w:r>
        <w:t xml:space="preserve">Act [50 ILCS 710]. </w:t>
      </w:r>
    </w:p>
    <w:p w14:paraId="7BA7761F" w14:textId="77777777" w:rsidR="00ED1C17" w:rsidRDefault="00ED1C17" w:rsidP="006323F4">
      <w:pPr>
        <w:widowControl w:val="0"/>
        <w:autoSpaceDE w:val="0"/>
        <w:autoSpaceDN w:val="0"/>
        <w:adjustRightInd w:val="0"/>
      </w:pPr>
    </w:p>
    <w:p w14:paraId="626B78F9" w14:textId="77777777" w:rsidR="00ED1C17" w:rsidRDefault="00ED1C17" w:rsidP="00ED1C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shall at least biennially review the content of the examination and minimum passing score to ensure accuracy and reliability. </w:t>
      </w:r>
    </w:p>
    <w:p w14:paraId="500CD015" w14:textId="6C719668" w:rsidR="00ED1C17" w:rsidRDefault="00ED1C17" w:rsidP="006323F4">
      <w:pPr>
        <w:widowControl w:val="0"/>
        <w:autoSpaceDE w:val="0"/>
        <w:autoSpaceDN w:val="0"/>
        <w:adjustRightInd w:val="0"/>
      </w:pPr>
    </w:p>
    <w:p w14:paraId="5CA3FA82" w14:textId="4428C575" w:rsidR="000A1D8A" w:rsidRDefault="000A1D8A" w:rsidP="00ED1C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4A6D42">
        <w:t>Beginning</w:t>
      </w:r>
      <w:r w:rsidR="00115E1E" w:rsidRPr="00115E1E">
        <w:t xml:space="preserve"> </w:t>
      </w:r>
      <w:r w:rsidR="00115E1E">
        <w:t>December 1</w:t>
      </w:r>
      <w:r w:rsidR="00292A8A">
        <w:t>5</w:t>
      </w:r>
      <w:r w:rsidR="004A6D42">
        <w:t>, 202</w:t>
      </w:r>
      <w:r w:rsidR="0069599D">
        <w:t>2</w:t>
      </w:r>
      <w:r w:rsidRPr="000A1D8A">
        <w:t>, an officer may challenge the Equivalency Exam</w:t>
      </w:r>
      <w:r w:rsidR="00FF0D10">
        <w:t>ination</w:t>
      </w:r>
      <w:r w:rsidRPr="000A1D8A">
        <w:t xml:space="preserve"> three times in their career.</w:t>
      </w:r>
    </w:p>
    <w:p w14:paraId="08626F93" w14:textId="77777777" w:rsidR="000A1D8A" w:rsidRDefault="000A1D8A" w:rsidP="006323F4">
      <w:pPr>
        <w:pStyle w:val="JCARSourceNote"/>
      </w:pPr>
    </w:p>
    <w:p w14:paraId="1697977D" w14:textId="7B7C5891" w:rsidR="00C0455E" w:rsidRPr="00D55B37" w:rsidRDefault="003E4C40">
      <w:pPr>
        <w:pStyle w:val="JCARSourceNote"/>
        <w:ind w:left="720"/>
      </w:pPr>
      <w:r>
        <w:t xml:space="preserve">(Source:  Amended at 47 Ill. Reg. </w:t>
      </w:r>
      <w:r w:rsidR="00280635">
        <w:t>9369</w:t>
      </w:r>
      <w:r>
        <w:t xml:space="preserve">, effective </w:t>
      </w:r>
      <w:r w:rsidR="00280635">
        <w:t>June 23, 2023</w:t>
      </w:r>
      <w:r>
        <w:t>)</w:t>
      </w:r>
    </w:p>
    <w:sectPr w:rsidR="00C0455E" w:rsidRPr="00D55B37" w:rsidSect="00ED1C1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BE08" w14:textId="77777777" w:rsidR="00DA3420" w:rsidRDefault="00B44613">
      <w:r>
        <w:separator/>
      </w:r>
    </w:p>
  </w:endnote>
  <w:endnote w:type="continuationSeparator" w:id="0">
    <w:p w14:paraId="3EC4FB1E" w14:textId="77777777" w:rsidR="00DA3420" w:rsidRDefault="00B4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526D" w14:textId="77777777" w:rsidR="00DA3420" w:rsidRDefault="00B44613">
      <w:r>
        <w:separator/>
      </w:r>
    </w:p>
  </w:footnote>
  <w:footnote w:type="continuationSeparator" w:id="0">
    <w:p w14:paraId="70064EA3" w14:textId="77777777" w:rsidR="00DA3420" w:rsidRDefault="00B4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2DF"/>
    <w:rsid w:val="00052AAF"/>
    <w:rsid w:val="00061FD4"/>
    <w:rsid w:val="000A1D8A"/>
    <w:rsid w:val="000B4143"/>
    <w:rsid w:val="000B60C9"/>
    <w:rsid w:val="000D225F"/>
    <w:rsid w:val="00115E1E"/>
    <w:rsid w:val="00150267"/>
    <w:rsid w:val="001C7D95"/>
    <w:rsid w:val="001E3074"/>
    <w:rsid w:val="001F38CA"/>
    <w:rsid w:val="00225354"/>
    <w:rsid w:val="002524EC"/>
    <w:rsid w:val="00280635"/>
    <w:rsid w:val="00292A8A"/>
    <w:rsid w:val="002A643F"/>
    <w:rsid w:val="00337CEB"/>
    <w:rsid w:val="00367A2E"/>
    <w:rsid w:val="003951B7"/>
    <w:rsid w:val="003E4C40"/>
    <w:rsid w:val="003F3A28"/>
    <w:rsid w:val="003F5FD7"/>
    <w:rsid w:val="00431CFE"/>
    <w:rsid w:val="004461A1"/>
    <w:rsid w:val="004A6D42"/>
    <w:rsid w:val="004D5CD6"/>
    <w:rsid w:val="004D73D3"/>
    <w:rsid w:val="005001C5"/>
    <w:rsid w:val="00512E63"/>
    <w:rsid w:val="0052308E"/>
    <w:rsid w:val="00530BE1"/>
    <w:rsid w:val="00542E97"/>
    <w:rsid w:val="0054454E"/>
    <w:rsid w:val="0056157E"/>
    <w:rsid w:val="005637E3"/>
    <w:rsid w:val="0056501E"/>
    <w:rsid w:val="005F4571"/>
    <w:rsid w:val="006323F4"/>
    <w:rsid w:val="0069599D"/>
    <w:rsid w:val="006A2114"/>
    <w:rsid w:val="006D5961"/>
    <w:rsid w:val="006F78C1"/>
    <w:rsid w:val="00737D0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5158"/>
    <w:rsid w:val="00A174BB"/>
    <w:rsid w:val="00A2265D"/>
    <w:rsid w:val="00A414BC"/>
    <w:rsid w:val="00A600AA"/>
    <w:rsid w:val="00A62A40"/>
    <w:rsid w:val="00A62F7E"/>
    <w:rsid w:val="00A9220C"/>
    <w:rsid w:val="00AB29C6"/>
    <w:rsid w:val="00AE1744"/>
    <w:rsid w:val="00AE5547"/>
    <w:rsid w:val="00B07E7E"/>
    <w:rsid w:val="00B31598"/>
    <w:rsid w:val="00B35D67"/>
    <w:rsid w:val="00B44613"/>
    <w:rsid w:val="00B516F7"/>
    <w:rsid w:val="00B66925"/>
    <w:rsid w:val="00B71177"/>
    <w:rsid w:val="00B84303"/>
    <w:rsid w:val="00B876EC"/>
    <w:rsid w:val="00BD4630"/>
    <w:rsid w:val="00BF5EF1"/>
    <w:rsid w:val="00C0455E"/>
    <w:rsid w:val="00C4537A"/>
    <w:rsid w:val="00C73B97"/>
    <w:rsid w:val="00C94794"/>
    <w:rsid w:val="00CB4EB6"/>
    <w:rsid w:val="00CC13F9"/>
    <w:rsid w:val="00CD3723"/>
    <w:rsid w:val="00D2075D"/>
    <w:rsid w:val="00D55B37"/>
    <w:rsid w:val="00D62188"/>
    <w:rsid w:val="00D735B8"/>
    <w:rsid w:val="00D93C67"/>
    <w:rsid w:val="00DA3420"/>
    <w:rsid w:val="00E17A0F"/>
    <w:rsid w:val="00E7288E"/>
    <w:rsid w:val="00EB424E"/>
    <w:rsid w:val="00EC0E30"/>
    <w:rsid w:val="00ED1C17"/>
    <w:rsid w:val="00EF10D4"/>
    <w:rsid w:val="00F43DEE"/>
    <w:rsid w:val="00FB1E43"/>
    <w:rsid w:val="00FE4988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24121DF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2023-07-07T19:01:00Z</dcterms:modified>
</cp:coreProperties>
</file>