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C8729" w14:textId="77777777" w:rsidR="002114DC" w:rsidRPr="002114DC" w:rsidRDefault="002114DC" w:rsidP="002114DC"/>
    <w:p w14:paraId="4B0A0A2F" w14:textId="77777777" w:rsidR="002114DC" w:rsidRPr="00147A21" w:rsidRDefault="002114DC" w:rsidP="002114DC">
      <w:pPr>
        <w:rPr>
          <w:b/>
        </w:rPr>
      </w:pPr>
      <w:r w:rsidRPr="00147A21">
        <w:rPr>
          <w:b/>
        </w:rPr>
        <w:t>Section 1705.190</w:t>
      </w:r>
      <w:r>
        <w:rPr>
          <w:b/>
        </w:rPr>
        <w:t xml:space="preserve">  </w:t>
      </w:r>
      <w:r w:rsidRPr="00147A21">
        <w:rPr>
          <w:b/>
        </w:rPr>
        <w:t>Model Rules for Body-worn Cameras</w:t>
      </w:r>
    </w:p>
    <w:p w14:paraId="5B358231" w14:textId="77777777" w:rsidR="002114DC" w:rsidRPr="00147A21" w:rsidRDefault="002114DC" w:rsidP="002114DC"/>
    <w:p w14:paraId="2ED078D4" w14:textId="77777777" w:rsidR="002114DC" w:rsidRPr="00147A21" w:rsidRDefault="002114DC" w:rsidP="002114DC">
      <w:r w:rsidRPr="00147A21">
        <w:t xml:space="preserve">Any agency receiving grants from the Board for officer-worn body cameras must adopt a written policy based upon the following model: </w:t>
      </w:r>
    </w:p>
    <w:p w14:paraId="0EB82D7E" w14:textId="77777777" w:rsidR="002114DC" w:rsidRPr="00147A21" w:rsidRDefault="002114DC" w:rsidP="001D59FC"/>
    <w:p w14:paraId="4AB5F165" w14:textId="0169C379" w:rsidR="002114DC" w:rsidRPr="00147A21" w:rsidRDefault="002114DC" w:rsidP="002114DC">
      <w:pPr>
        <w:ind w:left="1440" w:hanging="720"/>
      </w:pPr>
      <w:r w:rsidRPr="00147A21">
        <w:t>a)</w:t>
      </w:r>
      <w:r w:rsidRPr="00147A21">
        <w:tab/>
        <w:t xml:space="preserve">Written Policy: </w:t>
      </w:r>
      <w:r>
        <w:t xml:space="preserve"> </w:t>
      </w:r>
      <w:r w:rsidRPr="00F22221">
        <w:rPr>
          <w:i/>
          <w:iCs/>
        </w:rPr>
        <w:t xml:space="preserve">Any agency receiving a grant for officer-worn body cameras must adopt a written policy based upon </w:t>
      </w:r>
      <w:r w:rsidR="00F22221" w:rsidRPr="000F37AE">
        <w:t>this Section and</w:t>
      </w:r>
      <w:r w:rsidR="00F22221">
        <w:rPr>
          <w:i/>
          <w:iCs/>
        </w:rPr>
        <w:t xml:space="preserve"> </w:t>
      </w:r>
      <w:r w:rsidRPr="00F22221">
        <w:rPr>
          <w:i/>
          <w:iCs/>
        </w:rPr>
        <w:t>the Board’s basic guidelines published pursuant to the Law Enforcement Officer-Worn Body Camera Act.</w:t>
      </w:r>
      <w:r w:rsidRPr="00147A21">
        <w:t xml:space="preserve"> </w:t>
      </w:r>
      <w:r w:rsidR="00B20F11">
        <w:t xml:space="preserve"> </w:t>
      </w:r>
    </w:p>
    <w:p w14:paraId="40FA997E" w14:textId="77777777" w:rsidR="002114DC" w:rsidRPr="00147A21" w:rsidRDefault="002114DC" w:rsidP="001D59FC"/>
    <w:p w14:paraId="68DF3C88" w14:textId="77777777" w:rsidR="002114DC" w:rsidRPr="00147A21" w:rsidRDefault="002114DC" w:rsidP="002114DC">
      <w:pPr>
        <w:ind w:left="1440" w:hanging="720"/>
      </w:pPr>
      <w:r w:rsidRPr="00147A21">
        <w:t>b)</w:t>
      </w:r>
      <w:r w:rsidRPr="00147A21">
        <w:tab/>
        <w:t xml:space="preserve">Reporting: </w:t>
      </w:r>
    </w:p>
    <w:p w14:paraId="57220B5E" w14:textId="77777777" w:rsidR="002114DC" w:rsidRPr="00147A21" w:rsidRDefault="002114DC" w:rsidP="001D59FC"/>
    <w:p w14:paraId="501AE672" w14:textId="517CB653" w:rsidR="002114DC" w:rsidRPr="00147A21" w:rsidRDefault="002114DC" w:rsidP="002114DC">
      <w:pPr>
        <w:ind w:left="2160" w:hanging="720"/>
      </w:pPr>
      <w:r w:rsidRPr="005A2C30">
        <w:t>1)</w:t>
      </w:r>
      <w:r w:rsidRPr="00147A21">
        <w:tab/>
      </w:r>
      <w:r w:rsidR="00F22221" w:rsidRPr="00F22221">
        <w:rPr>
          <w:i/>
          <w:iCs/>
        </w:rPr>
        <w:t>Each</w:t>
      </w:r>
      <w:r w:rsidRPr="00F22221">
        <w:rPr>
          <w:i/>
          <w:iCs/>
        </w:rPr>
        <w:t xml:space="preserve"> law enforcement agency receiving a grant for officer-worn body cameras under Section 10 of this Act must provide an annual report to the Board, the Governor, and the General Assembly on or before May 1 of the year following the receipt of the grant and by each May 1 thereafter during the period of the grant</w:t>
      </w:r>
      <w:r w:rsidRPr="00147A21">
        <w:t xml:space="preserve"> (while cameras remain in use). The report shall include: </w:t>
      </w:r>
    </w:p>
    <w:p w14:paraId="33078054" w14:textId="77777777" w:rsidR="002114DC" w:rsidRPr="00147A21" w:rsidRDefault="002114DC" w:rsidP="001D59FC"/>
    <w:p w14:paraId="41D2D2FC" w14:textId="77777777" w:rsidR="002114DC" w:rsidRPr="00F22221" w:rsidRDefault="002114DC" w:rsidP="002114DC">
      <w:pPr>
        <w:ind w:left="2880" w:hanging="720"/>
        <w:rPr>
          <w:i/>
          <w:iCs/>
        </w:rPr>
      </w:pPr>
      <w:r w:rsidRPr="005A2C30">
        <w:t>A)</w:t>
      </w:r>
      <w:r w:rsidRPr="00F22221">
        <w:rPr>
          <w:i/>
          <w:iCs/>
        </w:rPr>
        <w:tab/>
        <w:t xml:space="preserve">A brief overview of the makeup of the agency, including the number of officers utilizing officer-worn body cameras; </w:t>
      </w:r>
    </w:p>
    <w:p w14:paraId="4FF4D76D" w14:textId="77777777" w:rsidR="002114DC" w:rsidRPr="00F22221" w:rsidRDefault="002114DC" w:rsidP="001D59FC">
      <w:pPr>
        <w:rPr>
          <w:i/>
          <w:iCs/>
        </w:rPr>
      </w:pPr>
    </w:p>
    <w:p w14:paraId="7EF94E2E" w14:textId="77777777" w:rsidR="002114DC" w:rsidRPr="00F22221" w:rsidRDefault="002114DC" w:rsidP="002114DC">
      <w:pPr>
        <w:ind w:left="2880" w:hanging="720"/>
        <w:rPr>
          <w:i/>
          <w:iCs/>
        </w:rPr>
      </w:pPr>
      <w:r w:rsidRPr="005A2C30">
        <w:t>B)</w:t>
      </w:r>
      <w:r w:rsidRPr="00F22221">
        <w:rPr>
          <w:i/>
          <w:iCs/>
        </w:rPr>
        <w:tab/>
        <w:t xml:space="preserve">The number of officer-worn body cameras utilized by the law enforcement agency; </w:t>
      </w:r>
    </w:p>
    <w:p w14:paraId="3D3935E5" w14:textId="77777777" w:rsidR="002114DC" w:rsidRPr="00F22221" w:rsidRDefault="002114DC" w:rsidP="001D59FC">
      <w:pPr>
        <w:rPr>
          <w:i/>
          <w:iCs/>
        </w:rPr>
      </w:pPr>
    </w:p>
    <w:p w14:paraId="56D55D58" w14:textId="77777777" w:rsidR="002114DC" w:rsidRPr="00F22221" w:rsidRDefault="002114DC" w:rsidP="002114DC">
      <w:pPr>
        <w:ind w:left="2880" w:hanging="720"/>
        <w:rPr>
          <w:i/>
          <w:iCs/>
        </w:rPr>
      </w:pPr>
      <w:r w:rsidRPr="005A2C30">
        <w:t>C)</w:t>
      </w:r>
      <w:r w:rsidRPr="00F22221">
        <w:rPr>
          <w:i/>
          <w:iCs/>
        </w:rPr>
        <w:tab/>
        <w:t xml:space="preserve">Any technical issues with the equipment and how those issues were remedied; </w:t>
      </w:r>
    </w:p>
    <w:p w14:paraId="526AD9ED" w14:textId="77777777" w:rsidR="002114DC" w:rsidRPr="00F22221" w:rsidRDefault="002114DC" w:rsidP="001D59FC">
      <w:pPr>
        <w:rPr>
          <w:i/>
          <w:iCs/>
        </w:rPr>
      </w:pPr>
    </w:p>
    <w:p w14:paraId="68373495" w14:textId="77777777" w:rsidR="002114DC" w:rsidRPr="00F22221" w:rsidRDefault="002114DC" w:rsidP="002114DC">
      <w:pPr>
        <w:ind w:left="2880" w:hanging="720"/>
        <w:rPr>
          <w:i/>
          <w:iCs/>
        </w:rPr>
      </w:pPr>
      <w:r w:rsidRPr="005A2C30">
        <w:t>D)</w:t>
      </w:r>
      <w:r w:rsidRPr="00F22221">
        <w:rPr>
          <w:i/>
          <w:iCs/>
        </w:rPr>
        <w:tab/>
        <w:t>A brief description of the review process used by supervisors within the law enforcement agency;</w:t>
      </w:r>
      <w:r w:rsidR="002823A4" w:rsidRPr="00F22221">
        <w:rPr>
          <w:i/>
          <w:iCs/>
        </w:rPr>
        <w:t xml:space="preserve"> and</w:t>
      </w:r>
      <w:r w:rsidRPr="00F22221">
        <w:rPr>
          <w:i/>
          <w:iCs/>
        </w:rPr>
        <w:t xml:space="preserve"> </w:t>
      </w:r>
    </w:p>
    <w:p w14:paraId="28E93004" w14:textId="77777777" w:rsidR="002114DC" w:rsidRPr="00F22221" w:rsidRDefault="002114DC" w:rsidP="001D59FC">
      <w:pPr>
        <w:rPr>
          <w:i/>
          <w:iCs/>
        </w:rPr>
      </w:pPr>
    </w:p>
    <w:p w14:paraId="14E3D4E9" w14:textId="77777777" w:rsidR="002114DC" w:rsidRPr="00F22221" w:rsidRDefault="002114DC" w:rsidP="002114DC">
      <w:pPr>
        <w:ind w:left="2880" w:hanging="720"/>
        <w:rPr>
          <w:i/>
          <w:iCs/>
        </w:rPr>
      </w:pPr>
      <w:r w:rsidRPr="005A2C30">
        <w:t>E)</w:t>
      </w:r>
      <w:r w:rsidRPr="00F22221">
        <w:rPr>
          <w:i/>
          <w:iCs/>
        </w:rPr>
        <w:tab/>
        <w:t xml:space="preserve">For each recording used in prosecutions of conservation, criminal, or traffic offenses or municipal ordinance violations: </w:t>
      </w:r>
    </w:p>
    <w:p w14:paraId="036B9EC1" w14:textId="77777777" w:rsidR="002114DC" w:rsidRPr="00F22221" w:rsidRDefault="002114DC" w:rsidP="001D59FC">
      <w:pPr>
        <w:rPr>
          <w:i/>
          <w:iCs/>
        </w:rPr>
      </w:pPr>
    </w:p>
    <w:p w14:paraId="52B5F6C1" w14:textId="77777777" w:rsidR="002114DC" w:rsidRPr="00F22221" w:rsidRDefault="002114DC" w:rsidP="002114DC">
      <w:pPr>
        <w:ind w:left="2160" w:firstLine="720"/>
        <w:rPr>
          <w:i/>
          <w:iCs/>
        </w:rPr>
      </w:pPr>
      <w:r w:rsidRPr="005A2C30">
        <w:t>i)</w:t>
      </w:r>
      <w:r w:rsidRPr="00F22221">
        <w:rPr>
          <w:i/>
          <w:iCs/>
        </w:rPr>
        <w:tab/>
        <w:t xml:space="preserve">The time, date, and location of the incident; and </w:t>
      </w:r>
    </w:p>
    <w:p w14:paraId="29C81D23" w14:textId="77777777" w:rsidR="002114DC" w:rsidRPr="00F22221" w:rsidRDefault="002114DC" w:rsidP="001D59FC">
      <w:pPr>
        <w:rPr>
          <w:i/>
          <w:iCs/>
        </w:rPr>
      </w:pPr>
    </w:p>
    <w:p w14:paraId="7D128514" w14:textId="77777777" w:rsidR="002114DC" w:rsidRPr="00F22221" w:rsidRDefault="002114DC" w:rsidP="002114DC">
      <w:pPr>
        <w:ind w:left="2160" w:firstLine="720"/>
        <w:rPr>
          <w:i/>
          <w:iCs/>
        </w:rPr>
      </w:pPr>
      <w:r w:rsidRPr="005A2C30">
        <w:t>ii)</w:t>
      </w:r>
      <w:r w:rsidRPr="00F22221">
        <w:rPr>
          <w:i/>
          <w:iCs/>
        </w:rPr>
        <w:tab/>
        <w:t>The offenses charged a</w:t>
      </w:r>
      <w:r w:rsidR="002823A4" w:rsidRPr="00F22221">
        <w:rPr>
          <w:i/>
          <w:iCs/>
        </w:rPr>
        <w:t>nd the date charges were filed.</w:t>
      </w:r>
    </w:p>
    <w:p w14:paraId="4A884767" w14:textId="77777777" w:rsidR="002114DC" w:rsidRPr="00F22221" w:rsidRDefault="002114DC" w:rsidP="001D59FC">
      <w:pPr>
        <w:rPr>
          <w:i/>
          <w:iCs/>
        </w:rPr>
      </w:pPr>
    </w:p>
    <w:p w14:paraId="69280D10" w14:textId="77777777" w:rsidR="00C00C13" w:rsidRPr="00F22221" w:rsidRDefault="00C00C13" w:rsidP="00C00C13">
      <w:pPr>
        <w:ind w:left="2880" w:hanging="720"/>
        <w:rPr>
          <w:i/>
          <w:iCs/>
        </w:rPr>
      </w:pPr>
      <w:r w:rsidRPr="005A2C30">
        <w:t>F)</w:t>
      </w:r>
      <w:r w:rsidRPr="00F22221">
        <w:rPr>
          <w:i/>
          <w:iCs/>
        </w:rPr>
        <w:tab/>
        <w:t xml:space="preserve">For each recording used in a civil proceeding or internal affairs investigation, including: </w:t>
      </w:r>
    </w:p>
    <w:p w14:paraId="408A0610" w14:textId="77777777" w:rsidR="00C00C13" w:rsidRPr="00F22221" w:rsidRDefault="00C00C13" w:rsidP="001D59FC">
      <w:pPr>
        <w:rPr>
          <w:i/>
          <w:iCs/>
        </w:rPr>
      </w:pPr>
    </w:p>
    <w:p w14:paraId="0A177932" w14:textId="77777777" w:rsidR="00C00C13" w:rsidRPr="00F22221" w:rsidRDefault="00C00C13" w:rsidP="00C00C13">
      <w:pPr>
        <w:ind w:left="3600" w:hanging="720"/>
        <w:rPr>
          <w:i/>
          <w:iCs/>
        </w:rPr>
      </w:pPr>
      <w:r w:rsidRPr="005A2C30">
        <w:t>i)</w:t>
      </w:r>
      <w:r w:rsidRPr="00F22221">
        <w:rPr>
          <w:i/>
          <w:iCs/>
        </w:rPr>
        <w:tab/>
        <w:t xml:space="preserve">The number of pending civil proceedings and internal investigations; </w:t>
      </w:r>
    </w:p>
    <w:p w14:paraId="41911D6D" w14:textId="77777777" w:rsidR="00C00C13" w:rsidRPr="00F22221" w:rsidRDefault="00C00C13" w:rsidP="001D59FC">
      <w:pPr>
        <w:rPr>
          <w:i/>
          <w:iCs/>
        </w:rPr>
      </w:pPr>
    </w:p>
    <w:p w14:paraId="7722A327" w14:textId="77777777" w:rsidR="00C00C13" w:rsidRPr="00F22221" w:rsidRDefault="00C00C13" w:rsidP="00C00C13">
      <w:pPr>
        <w:ind w:left="2160" w:firstLine="720"/>
        <w:rPr>
          <w:i/>
          <w:iCs/>
        </w:rPr>
      </w:pPr>
      <w:r w:rsidRPr="005A2C30">
        <w:t>ii)</w:t>
      </w:r>
      <w:r w:rsidRPr="00F22221">
        <w:rPr>
          <w:i/>
          <w:iCs/>
        </w:rPr>
        <w:tab/>
        <w:t xml:space="preserve">In resolved civil proceedings and pending investigations: </w:t>
      </w:r>
    </w:p>
    <w:p w14:paraId="06DA1717" w14:textId="77777777" w:rsidR="00C00C13" w:rsidRPr="00F22221" w:rsidRDefault="00C00C13" w:rsidP="001D59FC">
      <w:pPr>
        <w:rPr>
          <w:i/>
          <w:iCs/>
        </w:rPr>
      </w:pPr>
    </w:p>
    <w:p w14:paraId="77B49403" w14:textId="190E9C4A" w:rsidR="00C00C13" w:rsidRPr="00F22221" w:rsidRDefault="005A2C30" w:rsidP="005A2C30">
      <w:pPr>
        <w:ind w:left="3600" w:hanging="720"/>
        <w:rPr>
          <w:i/>
          <w:iCs/>
        </w:rPr>
      </w:pPr>
      <w:r>
        <w:t>iii</w:t>
      </w:r>
      <w:r w:rsidR="00C00C13" w:rsidRPr="005A2C30">
        <w:t>)</w:t>
      </w:r>
      <w:r w:rsidR="00C00C13" w:rsidRPr="00F22221">
        <w:rPr>
          <w:i/>
          <w:iCs/>
        </w:rPr>
        <w:tab/>
        <w:t>The nature of the complaint or allegations;</w:t>
      </w:r>
    </w:p>
    <w:p w14:paraId="659F1BF1" w14:textId="77777777" w:rsidR="00C00C13" w:rsidRPr="00F22221" w:rsidRDefault="00C00C13" w:rsidP="001D59FC">
      <w:pPr>
        <w:rPr>
          <w:i/>
          <w:iCs/>
        </w:rPr>
      </w:pPr>
    </w:p>
    <w:p w14:paraId="23FFD946" w14:textId="2ADB1104" w:rsidR="00C00C13" w:rsidRPr="00F22221" w:rsidRDefault="005A2C30" w:rsidP="005A2C30">
      <w:pPr>
        <w:ind w:left="3600" w:hanging="720"/>
        <w:rPr>
          <w:i/>
          <w:iCs/>
        </w:rPr>
      </w:pPr>
      <w:r>
        <w:t>iv</w:t>
      </w:r>
      <w:r w:rsidR="00C00C13" w:rsidRPr="005A2C30">
        <w:t>)</w:t>
      </w:r>
      <w:r w:rsidR="00C00C13" w:rsidRPr="00F22221">
        <w:rPr>
          <w:i/>
          <w:iCs/>
        </w:rPr>
        <w:tab/>
        <w:t xml:space="preserve">The disposition, if known; and </w:t>
      </w:r>
    </w:p>
    <w:p w14:paraId="293F1B69" w14:textId="77777777" w:rsidR="00C00C13" w:rsidRPr="00F22221" w:rsidRDefault="00C00C13" w:rsidP="001D59FC">
      <w:pPr>
        <w:rPr>
          <w:i/>
          <w:iCs/>
        </w:rPr>
      </w:pPr>
    </w:p>
    <w:p w14:paraId="750B61D5" w14:textId="79D485E1" w:rsidR="00C00C13" w:rsidRPr="00F22221" w:rsidRDefault="005A2C30" w:rsidP="005A2C30">
      <w:pPr>
        <w:ind w:left="3600" w:hanging="720"/>
        <w:rPr>
          <w:i/>
          <w:iCs/>
        </w:rPr>
      </w:pPr>
      <w:r>
        <w:t>v</w:t>
      </w:r>
      <w:r w:rsidR="00C00C13" w:rsidRPr="005A2C30">
        <w:t>)</w:t>
      </w:r>
      <w:r w:rsidR="00C00C13" w:rsidRPr="00F22221">
        <w:rPr>
          <w:i/>
          <w:iCs/>
        </w:rPr>
        <w:tab/>
        <w:t>The date, time, and location of the incident.</w:t>
      </w:r>
    </w:p>
    <w:p w14:paraId="52E63DC1" w14:textId="7736643D" w:rsidR="002114DC" w:rsidRPr="00147A21" w:rsidRDefault="002114DC" w:rsidP="001D59FC"/>
    <w:p w14:paraId="65DBFB77" w14:textId="022A0D88" w:rsidR="000174EB" w:rsidRPr="00093935" w:rsidRDefault="00F22221" w:rsidP="005A2C30">
      <w:pPr>
        <w:ind w:left="2160" w:hanging="720"/>
      </w:pPr>
      <w:r w:rsidRPr="005A2C30">
        <w:t>2</w:t>
      </w:r>
      <w:r w:rsidR="002114DC" w:rsidRPr="005A2C30">
        <w:t>)</w:t>
      </w:r>
      <w:r w:rsidR="002114DC" w:rsidRPr="00147A21">
        <w:tab/>
        <w:t xml:space="preserve">Additional Information: </w:t>
      </w:r>
      <w:r w:rsidR="002114DC">
        <w:t xml:space="preserve"> </w:t>
      </w:r>
      <w:r w:rsidR="002114DC" w:rsidRPr="00F22221">
        <w:rPr>
          <w:i/>
          <w:iCs/>
        </w:rPr>
        <w:t>From time to time, the Board may request any other information relevant to the administration of the program.</w:t>
      </w:r>
      <w:r w:rsidR="002114DC" w:rsidRPr="00093935">
        <w:t xml:space="preserve"> </w:t>
      </w:r>
      <w:r>
        <w:t xml:space="preserve"> (Section 20 of the Act)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10245" w14:textId="77777777" w:rsidR="00194923" w:rsidRDefault="00194923">
      <w:r>
        <w:separator/>
      </w:r>
    </w:p>
  </w:endnote>
  <w:endnote w:type="continuationSeparator" w:id="0">
    <w:p w14:paraId="18F1E195" w14:textId="77777777" w:rsidR="00194923" w:rsidRDefault="00194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AE2B7" w14:textId="77777777" w:rsidR="00194923" w:rsidRDefault="00194923">
      <w:r>
        <w:separator/>
      </w:r>
    </w:p>
  </w:footnote>
  <w:footnote w:type="continuationSeparator" w:id="0">
    <w:p w14:paraId="300BD83B" w14:textId="77777777" w:rsidR="00194923" w:rsidRDefault="00194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92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37AE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4923"/>
    <w:rsid w:val="0019502A"/>
    <w:rsid w:val="001A6EDB"/>
    <w:rsid w:val="001B5F27"/>
    <w:rsid w:val="001C1D61"/>
    <w:rsid w:val="001C71C2"/>
    <w:rsid w:val="001C7D95"/>
    <w:rsid w:val="001D0EBA"/>
    <w:rsid w:val="001D0EFC"/>
    <w:rsid w:val="001D59FC"/>
    <w:rsid w:val="001D7BEB"/>
    <w:rsid w:val="001E3074"/>
    <w:rsid w:val="001E630C"/>
    <w:rsid w:val="001F2A01"/>
    <w:rsid w:val="001F572B"/>
    <w:rsid w:val="002015E7"/>
    <w:rsid w:val="002047E2"/>
    <w:rsid w:val="00207D79"/>
    <w:rsid w:val="002114DC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23A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2C30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537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0F11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0C13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0B82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2221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43049A"/>
  <w15:chartTrackingRefBased/>
  <w15:docId w15:val="{2C811632-2BD6-456B-8FA6-A4EF4C51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14D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313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11</cp:revision>
  <dcterms:created xsi:type="dcterms:W3CDTF">2022-04-12T15:36:00Z</dcterms:created>
  <dcterms:modified xsi:type="dcterms:W3CDTF">2022-07-08T16:36:00Z</dcterms:modified>
</cp:coreProperties>
</file>