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97A9" w14:textId="77777777" w:rsidR="0098202C" w:rsidRDefault="0098202C" w:rsidP="0098202C">
      <w:pPr>
        <w:spacing w:after="0" w:line="240" w:lineRule="auto"/>
        <w:rPr>
          <w:rFonts w:ascii="Times New Roman" w:hAnsi="Times New Roman" w:cs="Times New Roman"/>
          <w:b/>
          <w:bCs/>
          <w:sz w:val="24"/>
          <w:szCs w:val="24"/>
        </w:rPr>
      </w:pPr>
    </w:p>
    <w:p w14:paraId="45A39DC9" w14:textId="272E6AB0" w:rsidR="0098202C" w:rsidRDefault="0098202C" w:rsidP="0098202C">
      <w:pPr>
        <w:spacing w:after="0" w:line="240" w:lineRule="auto"/>
        <w:rPr>
          <w:rFonts w:ascii="Times New Roman" w:hAnsi="Times New Roman" w:cs="Times New Roman"/>
          <w:b/>
          <w:bCs/>
          <w:sz w:val="24"/>
          <w:szCs w:val="24"/>
        </w:rPr>
      </w:pPr>
      <w:r w:rsidRPr="007C099D">
        <w:rPr>
          <w:rFonts w:ascii="Times New Roman" w:hAnsi="Times New Roman" w:cs="Times New Roman"/>
          <w:b/>
          <w:bCs/>
          <w:sz w:val="24"/>
          <w:szCs w:val="24"/>
        </w:rPr>
        <w:t xml:space="preserve">Section </w:t>
      </w:r>
      <w:proofErr w:type="gramStart"/>
      <w:r w:rsidRPr="007C099D">
        <w:rPr>
          <w:rFonts w:ascii="Times New Roman" w:hAnsi="Times New Roman" w:cs="Times New Roman"/>
          <w:b/>
          <w:bCs/>
          <w:sz w:val="24"/>
          <w:szCs w:val="24"/>
        </w:rPr>
        <w:t>1590.70  Record</w:t>
      </w:r>
      <w:proofErr w:type="gramEnd"/>
      <w:r w:rsidRPr="007C099D">
        <w:rPr>
          <w:rFonts w:ascii="Times New Roman" w:hAnsi="Times New Roman" w:cs="Times New Roman"/>
          <w:b/>
          <w:bCs/>
          <w:sz w:val="24"/>
          <w:szCs w:val="24"/>
        </w:rPr>
        <w:t xml:space="preserve"> Retention</w:t>
      </w:r>
    </w:p>
    <w:p w14:paraId="30E8F785" w14:textId="77777777" w:rsidR="0098202C" w:rsidRPr="00A92D76" w:rsidRDefault="0098202C" w:rsidP="0098202C">
      <w:pPr>
        <w:spacing w:after="0" w:line="240" w:lineRule="auto"/>
        <w:rPr>
          <w:rFonts w:ascii="Times New Roman" w:hAnsi="Times New Roman" w:cs="Times New Roman"/>
          <w:sz w:val="24"/>
          <w:szCs w:val="24"/>
        </w:rPr>
      </w:pPr>
    </w:p>
    <w:p w14:paraId="746C7870" w14:textId="42484D58" w:rsidR="0098202C" w:rsidRPr="00543755" w:rsidRDefault="0098202C" w:rsidP="0098202C">
      <w:pPr>
        <w:pStyle w:val="ListParagraph"/>
        <w:numPr>
          <w:ilvl w:val="0"/>
          <w:numId w:val="1"/>
        </w:numPr>
        <w:spacing w:after="0" w:line="240" w:lineRule="auto"/>
        <w:rPr>
          <w:rFonts w:ascii="Times New Roman" w:hAnsi="Times New Roman" w:cs="Times New Roman"/>
          <w:sz w:val="24"/>
          <w:szCs w:val="24"/>
        </w:rPr>
      </w:pPr>
      <w:r w:rsidRPr="00543755">
        <w:rPr>
          <w:rFonts w:ascii="Times New Roman" w:hAnsi="Times New Roman" w:cs="Times New Roman"/>
          <w:sz w:val="24"/>
          <w:szCs w:val="24"/>
        </w:rPr>
        <w:t xml:space="preserve">Recipients of funding pursuant to this Part must retain financial records, supporting documents, statistical records, and all other awardee records per the Local Records Act [50 </w:t>
      </w:r>
      <w:proofErr w:type="spellStart"/>
      <w:r w:rsidRPr="00543755">
        <w:rPr>
          <w:rFonts w:ascii="Times New Roman" w:hAnsi="Times New Roman" w:cs="Times New Roman"/>
          <w:sz w:val="24"/>
          <w:szCs w:val="24"/>
        </w:rPr>
        <w:t>ILCS</w:t>
      </w:r>
      <w:proofErr w:type="spellEnd"/>
      <w:r w:rsidRPr="00543755">
        <w:rPr>
          <w:rFonts w:ascii="Times New Roman" w:hAnsi="Times New Roman" w:cs="Times New Roman"/>
          <w:sz w:val="24"/>
          <w:szCs w:val="24"/>
        </w:rPr>
        <w:t xml:space="preserve"> 205]</w:t>
      </w:r>
      <w:r w:rsidR="00675328">
        <w:rPr>
          <w:rFonts w:ascii="Times New Roman" w:hAnsi="Times New Roman" w:cs="Times New Roman"/>
          <w:sz w:val="24"/>
          <w:szCs w:val="24"/>
        </w:rPr>
        <w:t xml:space="preserve">, </w:t>
      </w:r>
      <w:proofErr w:type="spellStart"/>
      <w:r w:rsidR="00675328">
        <w:rPr>
          <w:rFonts w:ascii="Times New Roman" w:hAnsi="Times New Roman" w:cs="Times New Roman"/>
          <w:sz w:val="24"/>
          <w:szCs w:val="24"/>
        </w:rPr>
        <w:t>GATA</w:t>
      </w:r>
      <w:proofErr w:type="spellEnd"/>
      <w:r w:rsidR="00675328">
        <w:rPr>
          <w:rFonts w:ascii="Times New Roman" w:hAnsi="Times New Roman" w:cs="Times New Roman"/>
          <w:sz w:val="24"/>
          <w:szCs w:val="24"/>
        </w:rPr>
        <w:t xml:space="preserve"> </w:t>
      </w:r>
      <w:r w:rsidR="00195220">
        <w:rPr>
          <w:rFonts w:ascii="Times New Roman" w:hAnsi="Times New Roman" w:cs="Times New Roman"/>
          <w:sz w:val="24"/>
          <w:szCs w:val="24"/>
        </w:rPr>
        <w:t>r</w:t>
      </w:r>
      <w:r w:rsidR="00675328">
        <w:rPr>
          <w:rFonts w:ascii="Times New Roman" w:hAnsi="Times New Roman" w:cs="Times New Roman"/>
          <w:sz w:val="24"/>
          <w:szCs w:val="24"/>
        </w:rPr>
        <w:t>ules</w:t>
      </w:r>
      <w:r w:rsidRPr="00543755">
        <w:rPr>
          <w:rFonts w:ascii="Times New Roman" w:hAnsi="Times New Roman" w:cs="Times New Roman"/>
          <w:sz w:val="24"/>
          <w:szCs w:val="24"/>
        </w:rPr>
        <w:t xml:space="preserve"> and the terms in any agreement or certification executed to receive financial assistance under this Part. </w:t>
      </w:r>
    </w:p>
    <w:p w14:paraId="005559B3" w14:textId="77777777" w:rsidR="0098202C" w:rsidRPr="00A92D76" w:rsidRDefault="0098202C" w:rsidP="00A92D76">
      <w:pPr>
        <w:spacing w:after="0" w:line="240" w:lineRule="auto"/>
        <w:rPr>
          <w:rFonts w:ascii="Times New Roman" w:hAnsi="Times New Roman" w:cs="Times New Roman"/>
          <w:sz w:val="24"/>
          <w:szCs w:val="24"/>
        </w:rPr>
      </w:pPr>
    </w:p>
    <w:p w14:paraId="655EE8FD" w14:textId="3445AB1F" w:rsidR="0098202C" w:rsidRDefault="0098202C" w:rsidP="0098202C">
      <w:pPr>
        <w:spacing w:after="0" w:line="240" w:lineRule="auto"/>
        <w:ind w:left="1440" w:hanging="720"/>
        <w:rPr>
          <w:rFonts w:ascii="Times New Roman" w:hAnsi="Times New Roman" w:cs="Times New Roman"/>
          <w:sz w:val="24"/>
          <w:szCs w:val="24"/>
        </w:rPr>
      </w:pPr>
      <w:r w:rsidRPr="007C099D">
        <w:rPr>
          <w:rFonts w:ascii="Times New Roman" w:hAnsi="Times New Roman" w:cs="Times New Roman"/>
          <w:sz w:val="24"/>
          <w:szCs w:val="24"/>
        </w:rPr>
        <w:t>b)</w:t>
      </w:r>
      <w:r w:rsidRPr="007C099D">
        <w:rPr>
          <w:rFonts w:ascii="Times New Roman" w:hAnsi="Times New Roman" w:cs="Times New Roman"/>
          <w:sz w:val="24"/>
          <w:szCs w:val="24"/>
        </w:rPr>
        <w:tab/>
        <w:t xml:space="preserve">Under the </w:t>
      </w:r>
      <w:bookmarkStart w:id="0" w:name="_Hlk127849032"/>
      <w:r w:rsidRPr="007C099D">
        <w:rPr>
          <w:rFonts w:ascii="Times New Roman" w:hAnsi="Times New Roman" w:cs="Times New Roman"/>
          <w:sz w:val="24"/>
          <w:szCs w:val="24"/>
        </w:rPr>
        <w:t xml:space="preserve">Rights of Crime Victims and Witnesses Act [725 </w:t>
      </w:r>
      <w:proofErr w:type="spellStart"/>
      <w:r w:rsidRPr="007C099D">
        <w:rPr>
          <w:rFonts w:ascii="Times New Roman" w:hAnsi="Times New Roman" w:cs="Times New Roman"/>
          <w:sz w:val="24"/>
          <w:szCs w:val="24"/>
        </w:rPr>
        <w:t>ILCS</w:t>
      </w:r>
      <w:proofErr w:type="spellEnd"/>
      <w:r w:rsidRPr="007C099D">
        <w:rPr>
          <w:rFonts w:ascii="Times New Roman" w:hAnsi="Times New Roman" w:cs="Times New Roman"/>
          <w:sz w:val="24"/>
          <w:szCs w:val="24"/>
        </w:rPr>
        <w:t xml:space="preserve"> 120] and other Illinois victim protection laws, </w:t>
      </w:r>
      <w:bookmarkEnd w:id="0"/>
      <w:r w:rsidRPr="007C099D">
        <w:rPr>
          <w:rFonts w:ascii="Times New Roman" w:hAnsi="Times New Roman" w:cs="Times New Roman"/>
          <w:sz w:val="24"/>
          <w:szCs w:val="24"/>
        </w:rPr>
        <w:t xml:space="preserve">only under extraordinary and rare circumstances shall access to documents, papers or other records of recipients of funding pursuant to this Part include knowledge of the true names of victims of a crime. When access to the true names of victims of a crime is necessary, appropriate steps to protect this sensitive information shall be taken by both the awardee and the </w:t>
      </w:r>
      <w:proofErr w:type="spellStart"/>
      <w:r w:rsidRPr="007C099D">
        <w:rPr>
          <w:rFonts w:ascii="Times New Roman" w:hAnsi="Times New Roman" w:cs="Times New Roman"/>
          <w:sz w:val="24"/>
          <w:szCs w:val="24"/>
        </w:rPr>
        <w:t>ICJIA</w:t>
      </w:r>
      <w:proofErr w:type="spellEnd"/>
      <w:r w:rsidRPr="007C099D">
        <w:rPr>
          <w:rFonts w:ascii="Times New Roman" w:hAnsi="Times New Roman" w:cs="Times New Roman"/>
          <w:sz w:val="24"/>
          <w:szCs w:val="24"/>
        </w:rPr>
        <w:t xml:space="preserve">. Any access to this information, other than under a court order or subpoena issued by a court of competent jurisdiction pursuant to a bona fide confidential investigation, shall be approved by the </w:t>
      </w:r>
      <w:r w:rsidR="00675328">
        <w:rPr>
          <w:rFonts w:ascii="Times New Roman" w:hAnsi="Times New Roman" w:cs="Times New Roman"/>
          <w:sz w:val="24"/>
          <w:szCs w:val="24"/>
        </w:rPr>
        <w:t xml:space="preserve">Executive Director of </w:t>
      </w:r>
      <w:proofErr w:type="spellStart"/>
      <w:r w:rsidR="00675328">
        <w:rPr>
          <w:rFonts w:ascii="Times New Roman" w:hAnsi="Times New Roman" w:cs="Times New Roman"/>
          <w:sz w:val="24"/>
          <w:szCs w:val="24"/>
        </w:rPr>
        <w:t>ICJIA</w:t>
      </w:r>
      <w:proofErr w:type="spellEnd"/>
      <w:r w:rsidRPr="007C099D">
        <w:rPr>
          <w:rFonts w:ascii="Times New Roman" w:hAnsi="Times New Roman" w:cs="Times New Roman"/>
          <w:sz w:val="24"/>
          <w:szCs w:val="24"/>
        </w:rPr>
        <w:t>.</w:t>
      </w:r>
    </w:p>
    <w:sectPr w:rsidR="0098202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CD9E" w14:textId="77777777" w:rsidR="007F734E" w:rsidRDefault="007F734E">
      <w:r>
        <w:separator/>
      </w:r>
    </w:p>
  </w:endnote>
  <w:endnote w:type="continuationSeparator" w:id="0">
    <w:p w14:paraId="5AFE8E33" w14:textId="77777777" w:rsidR="007F734E" w:rsidRDefault="007F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3AAD" w14:textId="77777777" w:rsidR="007F734E" w:rsidRDefault="007F734E">
      <w:r>
        <w:separator/>
      </w:r>
    </w:p>
  </w:footnote>
  <w:footnote w:type="continuationSeparator" w:id="0">
    <w:p w14:paraId="633402A4" w14:textId="77777777" w:rsidR="007F734E" w:rsidRDefault="007F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6E4"/>
    <w:multiLevelType w:val="hybridMultilevel"/>
    <w:tmpl w:val="20E0742E"/>
    <w:lvl w:ilvl="0" w:tplc="364A340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22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32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34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02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D76"/>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244D4"/>
  <w15:chartTrackingRefBased/>
  <w15:docId w15:val="{1306F7AE-5A06-4B76-84CD-61A015BD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02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82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890</Characters>
  <Application>Microsoft Office Word</Application>
  <DocSecurity>0</DocSecurity>
  <Lines>7</Lines>
  <Paragraphs>2</Paragraphs>
  <ScaleCrop>false</ScaleCrop>
  <Company>Illinois General Assembly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2023-05-23T14:39:00Z</dcterms:created>
  <dcterms:modified xsi:type="dcterms:W3CDTF">2024-03-01T14:38:00Z</dcterms:modified>
</cp:coreProperties>
</file>