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DFDE4" w14:textId="77777777" w:rsidR="009C7750" w:rsidRDefault="009C7750" w:rsidP="009C7750">
      <w:pPr>
        <w:spacing w:after="0" w:line="240" w:lineRule="auto"/>
        <w:rPr>
          <w:rFonts w:ascii="Times New Roman" w:hAnsi="Times New Roman" w:cs="Times New Roman"/>
          <w:b/>
          <w:bCs/>
          <w:sz w:val="24"/>
          <w:szCs w:val="24"/>
        </w:rPr>
      </w:pPr>
    </w:p>
    <w:p w14:paraId="5191E6EC" w14:textId="77777777" w:rsidR="009C7750" w:rsidRDefault="009C7750" w:rsidP="009C7750">
      <w:pPr>
        <w:spacing w:after="0" w:line="240" w:lineRule="auto"/>
        <w:rPr>
          <w:rFonts w:ascii="Times New Roman" w:hAnsi="Times New Roman" w:cs="Times New Roman"/>
          <w:b/>
          <w:bCs/>
          <w:sz w:val="24"/>
          <w:szCs w:val="24"/>
        </w:rPr>
      </w:pPr>
      <w:r w:rsidRPr="007C099D">
        <w:rPr>
          <w:rFonts w:ascii="Times New Roman" w:hAnsi="Times New Roman" w:cs="Times New Roman"/>
          <w:b/>
          <w:bCs/>
          <w:sz w:val="24"/>
          <w:szCs w:val="24"/>
        </w:rPr>
        <w:t>Section 1590.10  Purpose</w:t>
      </w:r>
    </w:p>
    <w:p w14:paraId="6554D66E" w14:textId="77777777" w:rsidR="009C7750" w:rsidRPr="00356984" w:rsidRDefault="009C7750" w:rsidP="009C7750">
      <w:pPr>
        <w:spacing w:after="0" w:line="240" w:lineRule="auto"/>
        <w:rPr>
          <w:rFonts w:ascii="Times New Roman" w:hAnsi="Times New Roman" w:cs="Times New Roman"/>
          <w:sz w:val="24"/>
          <w:szCs w:val="24"/>
        </w:rPr>
      </w:pPr>
    </w:p>
    <w:p w14:paraId="02B32CFB" w14:textId="2FC89E8F" w:rsidR="009C7750" w:rsidRDefault="004D2DEC" w:rsidP="004D2DEC">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9C7750" w:rsidRPr="007C099D">
        <w:rPr>
          <w:rFonts w:ascii="Times New Roman" w:hAnsi="Times New Roman" w:cs="Times New Roman"/>
          <w:sz w:val="24"/>
          <w:szCs w:val="24"/>
        </w:rPr>
        <w:t>This Part establishes procedures for the implementation of the Violent Crime Witness Protection Program pursuant to the Violent Crime Witness Protection Act</w:t>
      </w:r>
      <w:r>
        <w:rPr>
          <w:rFonts w:ascii="Times New Roman" w:hAnsi="Times New Roman" w:cs="Times New Roman"/>
          <w:sz w:val="24"/>
          <w:szCs w:val="24"/>
        </w:rPr>
        <w:t>.</w:t>
      </w:r>
      <w:r w:rsidR="009C7750" w:rsidRPr="007C099D">
        <w:rPr>
          <w:rFonts w:ascii="Times New Roman" w:hAnsi="Times New Roman" w:cs="Times New Roman"/>
          <w:sz w:val="24"/>
          <w:szCs w:val="24"/>
        </w:rPr>
        <w:t xml:space="preserve"> [725 </w:t>
      </w:r>
      <w:proofErr w:type="spellStart"/>
      <w:r w:rsidR="009C7750" w:rsidRPr="007C099D">
        <w:rPr>
          <w:rFonts w:ascii="Times New Roman" w:hAnsi="Times New Roman" w:cs="Times New Roman"/>
          <w:sz w:val="24"/>
          <w:szCs w:val="24"/>
        </w:rPr>
        <w:t>ILCS</w:t>
      </w:r>
      <w:proofErr w:type="spellEnd"/>
      <w:r w:rsidR="009C7750" w:rsidRPr="007C099D">
        <w:rPr>
          <w:rFonts w:ascii="Times New Roman" w:hAnsi="Times New Roman" w:cs="Times New Roman"/>
          <w:sz w:val="24"/>
          <w:szCs w:val="24"/>
        </w:rPr>
        <w:t xml:space="preserve"> 173] The purpose of the financial assistance awarded under this Part is </w:t>
      </w:r>
      <w:r w:rsidR="009C7750" w:rsidRPr="007C099D">
        <w:rPr>
          <w:rFonts w:ascii="Times New Roman" w:hAnsi="Times New Roman" w:cs="Times New Roman"/>
          <w:i/>
          <w:iCs/>
          <w:sz w:val="24"/>
          <w:szCs w:val="24"/>
        </w:rPr>
        <w:t>to assist victims and witnesses who are actively aiding in the prosecution of perpetrators of violent crime, and appropriate related persons or victims and witnesses determined by the Authority to be at risk of a discernible threat of violent crime.</w:t>
      </w:r>
      <w:r w:rsidR="009C7750" w:rsidRPr="007C099D">
        <w:rPr>
          <w:rFonts w:ascii="Times New Roman" w:hAnsi="Times New Roman" w:cs="Times New Roman"/>
          <w:sz w:val="24"/>
          <w:szCs w:val="24"/>
        </w:rPr>
        <w:t xml:space="preserve"> [725 </w:t>
      </w:r>
      <w:proofErr w:type="spellStart"/>
      <w:r w:rsidR="009C7750" w:rsidRPr="007C099D">
        <w:rPr>
          <w:rFonts w:ascii="Times New Roman" w:hAnsi="Times New Roman" w:cs="Times New Roman"/>
          <w:sz w:val="24"/>
          <w:szCs w:val="24"/>
        </w:rPr>
        <w:t>ILCS</w:t>
      </w:r>
      <w:proofErr w:type="spellEnd"/>
      <w:r w:rsidR="009C7750" w:rsidRPr="007C099D">
        <w:rPr>
          <w:rFonts w:ascii="Times New Roman" w:hAnsi="Times New Roman" w:cs="Times New Roman"/>
          <w:sz w:val="24"/>
          <w:szCs w:val="24"/>
        </w:rPr>
        <w:t xml:space="preserve"> 173/10] </w:t>
      </w:r>
    </w:p>
    <w:p w14:paraId="7252C6DC" w14:textId="29307EA6" w:rsidR="00BD1963" w:rsidRDefault="00BD1963" w:rsidP="009C7750">
      <w:pPr>
        <w:spacing w:after="0" w:line="240" w:lineRule="auto"/>
        <w:rPr>
          <w:rFonts w:ascii="Times New Roman" w:hAnsi="Times New Roman" w:cs="Times New Roman"/>
          <w:sz w:val="24"/>
          <w:szCs w:val="24"/>
        </w:rPr>
      </w:pPr>
    </w:p>
    <w:p w14:paraId="188E3E7B" w14:textId="62E0D645" w:rsidR="00BD1963" w:rsidRDefault="004D2DEC" w:rsidP="004D2DEC">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BD1963" w:rsidRPr="007C099D">
        <w:rPr>
          <w:rFonts w:ascii="Times New Roman" w:hAnsi="Times New Roman" w:cs="Times New Roman"/>
          <w:sz w:val="24"/>
          <w:szCs w:val="24"/>
        </w:rPr>
        <w:t xml:space="preserve">Pursuant to the Violent Crimes Witness Protection Act, </w:t>
      </w:r>
      <w:proofErr w:type="spellStart"/>
      <w:r w:rsidR="00BD1963" w:rsidRPr="007C099D">
        <w:rPr>
          <w:rFonts w:ascii="Times New Roman" w:hAnsi="Times New Roman" w:cs="Times New Roman"/>
          <w:sz w:val="24"/>
          <w:szCs w:val="24"/>
        </w:rPr>
        <w:t>ICJIA</w:t>
      </w:r>
      <w:proofErr w:type="spellEnd"/>
      <w:r w:rsidR="00BD1963" w:rsidRPr="007C099D">
        <w:rPr>
          <w:rFonts w:ascii="Times New Roman" w:hAnsi="Times New Roman" w:cs="Times New Roman"/>
          <w:sz w:val="24"/>
          <w:szCs w:val="24"/>
        </w:rPr>
        <w:t xml:space="preserve"> will provide financial assistance to State</w:t>
      </w:r>
      <w:r>
        <w:rPr>
          <w:rFonts w:ascii="Times New Roman" w:hAnsi="Times New Roman" w:cs="Times New Roman"/>
          <w:sz w:val="24"/>
          <w:szCs w:val="24"/>
        </w:rPr>
        <w:t>'</w:t>
      </w:r>
      <w:r w:rsidR="00BD1963" w:rsidRPr="007C099D">
        <w:rPr>
          <w:rFonts w:ascii="Times New Roman" w:hAnsi="Times New Roman" w:cs="Times New Roman"/>
          <w:sz w:val="24"/>
          <w:szCs w:val="24"/>
        </w:rPr>
        <w:t xml:space="preserve">s Attorneys Offices, and local police departments for reimbursements associated with payments to Eligible Persons. </w:t>
      </w:r>
      <w:proofErr w:type="spellStart"/>
      <w:r w:rsidR="00BD1963" w:rsidRPr="007C099D">
        <w:rPr>
          <w:rFonts w:ascii="Times New Roman" w:hAnsi="Times New Roman" w:cs="Times New Roman"/>
          <w:sz w:val="24"/>
          <w:szCs w:val="24"/>
        </w:rPr>
        <w:t>ICJIA</w:t>
      </w:r>
      <w:proofErr w:type="spellEnd"/>
      <w:r w:rsidR="00BD1963" w:rsidRPr="007C099D">
        <w:rPr>
          <w:rFonts w:ascii="Times New Roman" w:hAnsi="Times New Roman" w:cs="Times New Roman"/>
          <w:sz w:val="24"/>
          <w:szCs w:val="24"/>
        </w:rPr>
        <w:t xml:space="preserve"> will also provide financial assistance to local law enforcement agencies to establish local violent crime witness protection programs. </w:t>
      </w:r>
    </w:p>
    <w:p w14:paraId="204CE504" w14:textId="40FA8D37" w:rsidR="00BD4A58" w:rsidRDefault="00BD4A58" w:rsidP="00356984">
      <w:pPr>
        <w:spacing w:after="0" w:line="240" w:lineRule="auto"/>
        <w:rPr>
          <w:rFonts w:ascii="Times New Roman" w:hAnsi="Times New Roman" w:cs="Times New Roman"/>
          <w:sz w:val="24"/>
          <w:szCs w:val="24"/>
        </w:rPr>
      </w:pPr>
    </w:p>
    <w:p w14:paraId="67084AC0" w14:textId="049BD65D" w:rsidR="00BD4A58" w:rsidRDefault="00BD4A58" w:rsidP="004D2DEC">
      <w:pPr>
        <w:spacing w:after="0" w:line="240" w:lineRule="auto"/>
        <w:ind w:left="1440" w:hanging="720"/>
        <w:rPr>
          <w:rFonts w:ascii="Times New Roman" w:hAnsi="Times New Roman" w:cs="Times New Roman"/>
          <w:sz w:val="24"/>
          <w:szCs w:val="24"/>
        </w:rPr>
      </w:pPr>
      <w:r w:rsidRPr="00BD4A58">
        <w:rPr>
          <w:rFonts w:ascii="Times New Roman" w:hAnsi="Times New Roman" w:cs="Times New Roman"/>
          <w:sz w:val="24"/>
          <w:szCs w:val="24"/>
        </w:rPr>
        <w:t xml:space="preserve">(Source:  Amended at 49 Ill. Reg. </w:t>
      </w:r>
      <w:r w:rsidR="00C15B0F">
        <w:rPr>
          <w:rFonts w:ascii="Times New Roman" w:hAnsi="Times New Roman" w:cs="Times New Roman"/>
          <w:sz w:val="24"/>
          <w:szCs w:val="24"/>
        </w:rPr>
        <w:t>16176</w:t>
      </w:r>
      <w:r w:rsidRPr="00BD4A58">
        <w:rPr>
          <w:rFonts w:ascii="Times New Roman" w:hAnsi="Times New Roman" w:cs="Times New Roman"/>
          <w:sz w:val="24"/>
          <w:szCs w:val="24"/>
        </w:rPr>
        <w:t xml:space="preserve">, effective </w:t>
      </w:r>
      <w:r w:rsidR="00C15B0F">
        <w:rPr>
          <w:rFonts w:ascii="Times New Roman" w:hAnsi="Times New Roman" w:cs="Times New Roman"/>
          <w:sz w:val="24"/>
          <w:szCs w:val="24"/>
        </w:rPr>
        <w:t>December 12, 2025</w:t>
      </w:r>
      <w:r w:rsidRPr="00BD4A58">
        <w:rPr>
          <w:rFonts w:ascii="Times New Roman" w:hAnsi="Times New Roman" w:cs="Times New Roman"/>
          <w:sz w:val="24"/>
          <w:szCs w:val="24"/>
        </w:rPr>
        <w:t>)</w:t>
      </w:r>
    </w:p>
    <w:sectPr w:rsidR="00BD4A5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4ED1E" w14:textId="77777777" w:rsidR="00E41781" w:rsidRDefault="00E41781">
      <w:r>
        <w:separator/>
      </w:r>
    </w:p>
  </w:endnote>
  <w:endnote w:type="continuationSeparator" w:id="0">
    <w:p w14:paraId="7BD0D84C" w14:textId="77777777" w:rsidR="00E41781" w:rsidRDefault="00E4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C3BC0" w14:textId="77777777" w:rsidR="00E41781" w:rsidRDefault="00E41781">
      <w:r>
        <w:separator/>
      </w:r>
    </w:p>
  </w:footnote>
  <w:footnote w:type="continuationSeparator" w:id="0">
    <w:p w14:paraId="0B27FC94" w14:textId="77777777" w:rsidR="00E41781" w:rsidRDefault="00E41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8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6984"/>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2DEC"/>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750"/>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40C2"/>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1963"/>
    <w:rsid w:val="00BD4A58"/>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B0F"/>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78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227F"/>
  <w15:chartTrackingRefBased/>
  <w15:docId w15:val="{668BA203-C269-4F9B-9758-AB4F490D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75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832</Characters>
  <Application>Microsoft Office Word</Application>
  <DocSecurity>0</DocSecurity>
  <Lines>6</Lines>
  <Paragraphs>1</Paragraphs>
  <ScaleCrop>false</ScaleCrop>
  <Company>Illinois General Assembly</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2025-11-19T21:08:00Z</dcterms:created>
  <dcterms:modified xsi:type="dcterms:W3CDTF">2025-12-24T00:29:00Z</dcterms:modified>
</cp:coreProperties>
</file>