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96" w:rsidRDefault="00F25C96" w:rsidP="00F25C96">
      <w:pPr>
        <w:widowControl w:val="0"/>
        <w:autoSpaceDE w:val="0"/>
        <w:autoSpaceDN w:val="0"/>
        <w:adjustRightInd w:val="0"/>
      </w:pPr>
      <w:bookmarkStart w:id="0" w:name="_GoBack"/>
      <w:bookmarkEnd w:id="0"/>
    </w:p>
    <w:p w:rsidR="00F25C96" w:rsidRDefault="00F25C96" w:rsidP="00F25C96">
      <w:pPr>
        <w:widowControl w:val="0"/>
        <w:autoSpaceDE w:val="0"/>
        <w:autoSpaceDN w:val="0"/>
        <w:adjustRightInd w:val="0"/>
      </w:pPr>
      <w:r>
        <w:rPr>
          <w:b/>
          <w:bCs/>
        </w:rPr>
        <w:t>Section 1580.10  Purpose and Applicability</w:t>
      </w:r>
      <w:r>
        <w:t xml:space="preserve"> </w:t>
      </w:r>
    </w:p>
    <w:p w:rsidR="00F25C96" w:rsidRDefault="00F25C96" w:rsidP="00F25C96">
      <w:pPr>
        <w:widowControl w:val="0"/>
        <w:autoSpaceDE w:val="0"/>
        <w:autoSpaceDN w:val="0"/>
        <w:adjustRightInd w:val="0"/>
      </w:pPr>
    </w:p>
    <w:p w:rsidR="00F25C96" w:rsidRDefault="00F25C96" w:rsidP="00F25C96">
      <w:pPr>
        <w:widowControl w:val="0"/>
        <w:autoSpaceDE w:val="0"/>
        <w:autoSpaceDN w:val="0"/>
        <w:adjustRightInd w:val="0"/>
        <w:ind w:left="1440" w:hanging="720"/>
      </w:pPr>
      <w:r>
        <w:t>a)</w:t>
      </w:r>
      <w:r>
        <w:tab/>
        <w:t xml:space="preserve">The Illinois Criminal Justice Information Authority (Authority) establishes this Part to institute procedures applicable to the creation and operation of an Institutional Review Board (IRB). The IRB shall review research involving human subjects that is conducted, sponsored, or supported by the Authority, to ensure the protection of human subjects. All research subject to this Part must have IRB review and approval before data collection for the research begins. </w:t>
      </w:r>
    </w:p>
    <w:p w:rsidR="00786C79" w:rsidRDefault="00786C79" w:rsidP="00F25C96">
      <w:pPr>
        <w:widowControl w:val="0"/>
        <w:autoSpaceDE w:val="0"/>
        <w:autoSpaceDN w:val="0"/>
        <w:adjustRightInd w:val="0"/>
        <w:ind w:left="1440" w:hanging="720"/>
      </w:pPr>
    </w:p>
    <w:p w:rsidR="00F25C96" w:rsidRDefault="00F25C96" w:rsidP="00F25C96">
      <w:pPr>
        <w:widowControl w:val="0"/>
        <w:autoSpaceDE w:val="0"/>
        <w:autoSpaceDN w:val="0"/>
        <w:adjustRightInd w:val="0"/>
        <w:ind w:left="1440" w:hanging="720"/>
      </w:pPr>
      <w:r>
        <w:t>b)</w:t>
      </w:r>
      <w:r>
        <w:tab/>
        <w:t xml:space="preserve">This Part was derived from and corresponds to 28 CFR 46, which requires institutions that receive federal funding for purposes of research involving human subjects to adhere to, and to establish and operate an IRB in accordance with, federal regulations. This Part is applicable to all research that is conducted, sponsored, or supported by the Authority that involves human subjects, whether or not it is federally funded. </w:t>
      </w:r>
    </w:p>
    <w:p w:rsidR="00786C79" w:rsidRDefault="00786C79" w:rsidP="00F25C96">
      <w:pPr>
        <w:widowControl w:val="0"/>
        <w:autoSpaceDE w:val="0"/>
        <w:autoSpaceDN w:val="0"/>
        <w:adjustRightInd w:val="0"/>
        <w:ind w:left="1440" w:hanging="720"/>
      </w:pPr>
    </w:p>
    <w:p w:rsidR="00F25C96" w:rsidRDefault="00F25C96" w:rsidP="00F25C96">
      <w:pPr>
        <w:widowControl w:val="0"/>
        <w:autoSpaceDE w:val="0"/>
        <w:autoSpaceDN w:val="0"/>
        <w:adjustRightInd w:val="0"/>
        <w:ind w:left="1440" w:hanging="720"/>
      </w:pPr>
      <w:r>
        <w:t>c)</w:t>
      </w:r>
      <w:r>
        <w:tab/>
        <w:t xml:space="preserve">Research involving human subjects that is conducted, sponsored, or supported by the Authority, for purposes of this Part, includes the following: </w:t>
      </w:r>
    </w:p>
    <w:p w:rsidR="00786C79" w:rsidRDefault="00786C79" w:rsidP="00F25C96">
      <w:pPr>
        <w:widowControl w:val="0"/>
        <w:autoSpaceDE w:val="0"/>
        <w:autoSpaceDN w:val="0"/>
        <w:adjustRightInd w:val="0"/>
        <w:ind w:left="2160" w:hanging="720"/>
      </w:pPr>
    </w:p>
    <w:p w:rsidR="00F25C96" w:rsidRDefault="00F25C96" w:rsidP="00F25C96">
      <w:pPr>
        <w:widowControl w:val="0"/>
        <w:autoSpaceDE w:val="0"/>
        <w:autoSpaceDN w:val="0"/>
        <w:adjustRightInd w:val="0"/>
        <w:ind w:left="2160" w:hanging="720"/>
      </w:pPr>
      <w:r>
        <w:t>1)</w:t>
      </w:r>
      <w:r>
        <w:tab/>
        <w:t xml:space="preserve">Research involving human subjects that is conducted by an Authority employee, within the scope of the employee's employment, that has not otherwise been reviewed and approved by an IRB that adheres to all applicable laws and regulations. The executive director of the Authority reserves the right to require research conducted by an Authority employee, within the scope of the employee's employment, that has been reviewed and approved by an IRB that adheres to all applicable laws and regulations to be subject to additional IRB review and approval, in accordance with this Part. </w:t>
      </w:r>
    </w:p>
    <w:p w:rsidR="00786C79" w:rsidRDefault="00786C79" w:rsidP="00F25C96">
      <w:pPr>
        <w:widowControl w:val="0"/>
        <w:autoSpaceDE w:val="0"/>
        <w:autoSpaceDN w:val="0"/>
        <w:adjustRightInd w:val="0"/>
        <w:ind w:left="2160" w:hanging="720"/>
      </w:pPr>
    </w:p>
    <w:p w:rsidR="00F25C96" w:rsidRDefault="00F25C96" w:rsidP="00F25C96">
      <w:pPr>
        <w:widowControl w:val="0"/>
        <w:autoSpaceDE w:val="0"/>
        <w:autoSpaceDN w:val="0"/>
        <w:adjustRightInd w:val="0"/>
        <w:ind w:left="2160" w:hanging="720"/>
      </w:pPr>
      <w:r>
        <w:t>2)</w:t>
      </w:r>
      <w:r>
        <w:tab/>
        <w:t xml:space="preserve">Research involving human subjects that is funded by the Authority, but conducted by an independent contractor, that has not otherwise been reviewed and approved by an IRB that adheres to all applicable laws and regulations. The executive director of the Authority reserves the right to require research involving human subjects that is funded by the Authority, but conducted by an independent contractor, that has been reviewed and approved by an IRB that adheres to all applicable laws and regulations, to be subject to additional IRB review and approval, in accordance with this Part. </w:t>
      </w:r>
    </w:p>
    <w:sectPr w:rsidR="00F25C96" w:rsidSect="00F25C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5C96"/>
    <w:rsid w:val="001556F1"/>
    <w:rsid w:val="005C3366"/>
    <w:rsid w:val="006E38E8"/>
    <w:rsid w:val="00786C79"/>
    <w:rsid w:val="00EE26B1"/>
    <w:rsid w:val="00F2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1580</vt:lpstr>
    </vt:vector>
  </TitlesOfParts>
  <Company>General Assembly</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