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13" w:rsidRDefault="000F5E13" w:rsidP="000F5E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E13" w:rsidRDefault="000F5E13" w:rsidP="000F5E13">
      <w:pPr>
        <w:widowControl w:val="0"/>
        <w:autoSpaceDE w:val="0"/>
        <w:autoSpaceDN w:val="0"/>
        <w:adjustRightInd w:val="0"/>
        <w:jc w:val="center"/>
      </w:pPr>
      <w:r>
        <w:t>PART 1560</w:t>
      </w:r>
    </w:p>
    <w:p w:rsidR="00703078" w:rsidRDefault="000F5E13" w:rsidP="000F5E13">
      <w:pPr>
        <w:widowControl w:val="0"/>
        <w:autoSpaceDE w:val="0"/>
        <w:autoSpaceDN w:val="0"/>
        <w:adjustRightInd w:val="0"/>
        <w:jc w:val="center"/>
      </w:pPr>
      <w:r>
        <w:t>OPERATING PROCEDURES FOR THE ADMINISTRATION</w:t>
      </w:r>
    </w:p>
    <w:p w:rsidR="000F5E13" w:rsidRDefault="000F5E13" w:rsidP="000F5E13">
      <w:pPr>
        <w:widowControl w:val="0"/>
        <w:autoSpaceDE w:val="0"/>
        <w:autoSpaceDN w:val="0"/>
        <w:adjustRightInd w:val="0"/>
        <w:jc w:val="center"/>
      </w:pPr>
      <w:r>
        <w:t>OF NON-FEDERAL GRANT FUNDS</w:t>
      </w:r>
    </w:p>
    <w:p w:rsidR="000F5E13" w:rsidRDefault="000F5E13" w:rsidP="000F5E13">
      <w:pPr>
        <w:widowControl w:val="0"/>
        <w:autoSpaceDE w:val="0"/>
        <w:autoSpaceDN w:val="0"/>
        <w:adjustRightInd w:val="0"/>
      </w:pPr>
    </w:p>
    <w:sectPr w:rsidR="000F5E13" w:rsidSect="000F5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E13"/>
    <w:rsid w:val="000F5E13"/>
    <w:rsid w:val="001B1BCE"/>
    <w:rsid w:val="005C3366"/>
    <w:rsid w:val="00703078"/>
    <w:rsid w:val="007E315A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1560</vt:lpstr>
    </vt:vector>
  </TitlesOfParts>
  <Company>General Assembly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1560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