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A9" w:rsidRDefault="00D778A9" w:rsidP="00165602">
      <w:pPr>
        <w:rPr>
          <w:b/>
        </w:rPr>
      </w:pPr>
      <w:bookmarkStart w:id="0" w:name="_GoBack"/>
      <w:bookmarkEnd w:id="0"/>
    </w:p>
    <w:p w:rsidR="00165602" w:rsidRPr="00165602" w:rsidRDefault="00165602" w:rsidP="00165602">
      <w:pPr>
        <w:rPr>
          <w:b/>
        </w:rPr>
      </w:pPr>
      <w:r w:rsidRPr="00165602">
        <w:rPr>
          <w:b/>
        </w:rPr>
        <w:t>Section 1297.10  Purpose</w:t>
      </w:r>
    </w:p>
    <w:p w:rsidR="00165602" w:rsidRPr="00165602" w:rsidRDefault="00165602" w:rsidP="00165602"/>
    <w:p w:rsidR="00165602" w:rsidRPr="00165602" w:rsidRDefault="00165602" w:rsidP="00165602">
      <w:r w:rsidRPr="00165602">
        <w:t xml:space="preserve">The purpose of this Part is to delineate regulations concerning the use of devices in the recording of transmissions from a microphone placed by a person under the authority of a law enforcement agency inside a bait car surveillance vehicle and to adopt measures regarding the retention of any such recorded evidence.  These regulations shall apply exclusively to bait cars as defined in </w:t>
      </w:r>
      <w:r w:rsidR="006F3FDE">
        <w:t xml:space="preserve">Section </w:t>
      </w:r>
      <w:r w:rsidRPr="00165602">
        <w:t>14-1(f)</w:t>
      </w:r>
      <w:r w:rsidR="006F3FDE">
        <w:t xml:space="preserve"> of the Code</w:t>
      </w:r>
      <w:r w:rsidRPr="00165602">
        <w:t>.</w:t>
      </w:r>
    </w:p>
    <w:sectPr w:rsidR="00165602" w:rsidRPr="001656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4B" w:rsidRDefault="008B684B">
      <w:r>
        <w:separator/>
      </w:r>
    </w:p>
  </w:endnote>
  <w:endnote w:type="continuationSeparator" w:id="0">
    <w:p w:rsidR="008B684B" w:rsidRDefault="008B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4B" w:rsidRDefault="008B684B">
      <w:r>
        <w:separator/>
      </w:r>
    </w:p>
  </w:footnote>
  <w:footnote w:type="continuationSeparator" w:id="0">
    <w:p w:rsidR="008B684B" w:rsidRDefault="008B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60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602"/>
    <w:rsid w:val="00165CF9"/>
    <w:rsid w:val="00174FFD"/>
    <w:rsid w:val="001830D0"/>
    <w:rsid w:val="0018651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6811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FDE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84B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70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09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8A9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