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899F" w14:textId="77777777" w:rsidR="00976AFC" w:rsidRDefault="00976AFC" w:rsidP="00976AFC">
      <w:pPr>
        <w:widowControl w:val="0"/>
        <w:autoSpaceDE w:val="0"/>
        <w:autoSpaceDN w:val="0"/>
        <w:adjustRightInd w:val="0"/>
      </w:pPr>
    </w:p>
    <w:p w14:paraId="008A5070" w14:textId="77777777" w:rsidR="00976AFC" w:rsidRDefault="00976AFC" w:rsidP="00976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1286.210  Evidentiary Instrument Approval</w:t>
      </w:r>
      <w:r>
        <w:t xml:space="preserve"> </w:t>
      </w:r>
    </w:p>
    <w:p w14:paraId="553C8A97" w14:textId="77777777" w:rsidR="00976AFC" w:rsidRDefault="00976AFC" w:rsidP="00976AFC">
      <w:pPr>
        <w:widowControl w:val="0"/>
        <w:autoSpaceDE w:val="0"/>
        <w:autoSpaceDN w:val="0"/>
        <w:adjustRightInd w:val="0"/>
      </w:pPr>
    </w:p>
    <w:p w14:paraId="0E9D9BA6" w14:textId="77777777" w:rsidR="00976AFC" w:rsidRDefault="00976AFC" w:rsidP="00976AFC">
      <w:pPr>
        <w:widowControl w:val="0"/>
        <w:autoSpaceDE w:val="0"/>
        <w:autoSpaceDN w:val="0"/>
        <w:adjustRightInd w:val="0"/>
      </w:pPr>
      <w:r>
        <w:t>Approved evidentiary instruments shall print and</w:t>
      </w:r>
      <w:r w:rsidR="000B4EB5">
        <w:t xml:space="preserve"> </w:t>
      </w:r>
      <w:r>
        <w:t xml:space="preserve">display a breath analysis reading.  Approved evidentiary instruments can print </w:t>
      </w:r>
      <w:r w:rsidR="0079196C">
        <w:t>and</w:t>
      </w:r>
      <w:r>
        <w:t xml:space="preserve"> display two or three digits to the right of the decimal point.  Whether the approved evidentiary instrument prints </w:t>
      </w:r>
      <w:r w:rsidR="0079196C">
        <w:t>and</w:t>
      </w:r>
      <w:r w:rsidR="00FC4732">
        <w:t xml:space="preserve"> </w:t>
      </w:r>
      <w:r>
        <w:t xml:space="preserve">displays two or three digits to the right of the decimal point, the breath analysis reading consists of the first two digits to the right of the decimal point. </w:t>
      </w:r>
    </w:p>
    <w:p w14:paraId="4F68F79C" w14:textId="77777777" w:rsidR="002142D9" w:rsidRDefault="002142D9" w:rsidP="00976AFC">
      <w:pPr>
        <w:widowControl w:val="0"/>
        <w:autoSpaceDE w:val="0"/>
        <w:autoSpaceDN w:val="0"/>
        <w:adjustRightInd w:val="0"/>
      </w:pPr>
    </w:p>
    <w:p w14:paraId="08F00061" w14:textId="77777777" w:rsidR="00976AFC" w:rsidRDefault="00976AFC" w:rsidP="00976A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only approve evidentiary instruments enumerated in NHTSA's list.  The Department approves the following instruments for obtaining breath analysis readings: </w:t>
      </w:r>
    </w:p>
    <w:p w14:paraId="57DDCCB5" w14:textId="052DA23A" w:rsidR="002142D9" w:rsidRDefault="002142D9" w:rsidP="00305F41">
      <w:pPr>
        <w:widowControl w:val="0"/>
        <w:autoSpaceDE w:val="0"/>
        <w:autoSpaceDN w:val="0"/>
        <w:adjustRightInd w:val="0"/>
      </w:pPr>
    </w:p>
    <w:p w14:paraId="73032FE4" w14:textId="116C5E1C" w:rsidR="0035493D" w:rsidRDefault="00247409" w:rsidP="00976AFC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35493D">
        <w:t>)</w:t>
      </w:r>
      <w:r w:rsidR="00976AFC">
        <w:tab/>
        <w:t xml:space="preserve">RBT IV, </w:t>
      </w:r>
      <w:r w:rsidR="0079196C">
        <w:t>in conjunction with a printer</w:t>
      </w:r>
      <w:r w:rsidR="00976AFC">
        <w:t>, manufactured by Intoximeters, Inc.</w:t>
      </w:r>
      <w:r>
        <w:t xml:space="preserve">, may be used until </w:t>
      </w:r>
      <w:r w:rsidR="001D5522">
        <w:t xml:space="preserve">August </w:t>
      </w:r>
      <w:r>
        <w:t>1, 2022, at which time the Intoximeters RBT IV will no longer be approved for use in Illinois.</w:t>
      </w:r>
    </w:p>
    <w:p w14:paraId="5C512C7F" w14:textId="77777777" w:rsidR="0035493D" w:rsidRDefault="0035493D" w:rsidP="00BD2CC1"/>
    <w:p w14:paraId="3124E8EB" w14:textId="05631B89" w:rsidR="00976AFC" w:rsidRDefault="00247409" w:rsidP="00976AF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5493D">
        <w:t>)</w:t>
      </w:r>
      <w:r w:rsidR="0035493D">
        <w:tab/>
        <w:t xml:space="preserve">Intoximeters </w:t>
      </w:r>
      <w:r w:rsidR="00F566EE">
        <w:t>EC/IR</w:t>
      </w:r>
      <w:r w:rsidR="0035493D">
        <w:t xml:space="preserve"> II, manufactured by Intoximeters, Inc.</w:t>
      </w:r>
    </w:p>
    <w:p w14:paraId="27E49F2A" w14:textId="42B541C5" w:rsidR="002142D9" w:rsidRDefault="002142D9" w:rsidP="00305F41">
      <w:pPr>
        <w:widowControl w:val="0"/>
        <w:autoSpaceDE w:val="0"/>
        <w:autoSpaceDN w:val="0"/>
        <w:adjustRightInd w:val="0"/>
      </w:pPr>
    </w:p>
    <w:p w14:paraId="08BAD18C" w14:textId="1C1F0DED" w:rsidR="005C1B2B" w:rsidRDefault="00247409" w:rsidP="005C1B2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EA0934">
        <w:t>)</w:t>
      </w:r>
      <w:r w:rsidR="00EA0934">
        <w:tab/>
      </w:r>
      <w:r w:rsidR="00AE107B">
        <w:t>Intoximeters</w:t>
      </w:r>
      <w:r w:rsidR="00EA0934">
        <w:t xml:space="preserve"> </w:t>
      </w:r>
      <w:r w:rsidR="00F566EE">
        <w:t>EC/IR</w:t>
      </w:r>
      <w:r w:rsidR="00EA0934">
        <w:t xml:space="preserve"> II, with serial numbers 10001 and above, manufactured by Intoximeters, Inc.</w:t>
      </w:r>
    </w:p>
    <w:p w14:paraId="02059FAF" w14:textId="77777777" w:rsidR="00EA0934" w:rsidRDefault="00EA0934" w:rsidP="00BD2CC1"/>
    <w:p w14:paraId="2CCBBC6A" w14:textId="6E660C12" w:rsidR="005C1B2B" w:rsidRDefault="00247409" w:rsidP="005C1B2B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5C1B2B">
        <w:t>)</w:t>
      </w:r>
      <w:r w:rsidR="005C1B2B">
        <w:tab/>
        <w:t>Alco-Sensor VXL, in conjunction with a printer, manufactured by Intoximeters, Inc.</w:t>
      </w:r>
    </w:p>
    <w:p w14:paraId="1F07FF0F" w14:textId="77777777" w:rsidR="005C1B2B" w:rsidRDefault="005C1B2B" w:rsidP="00BD2CC1"/>
    <w:p w14:paraId="10D0B70C" w14:textId="3A19C53E" w:rsidR="00976AFC" w:rsidRDefault="00976AFC" w:rsidP="00976A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Should an instrument in subsection (a) be removed from NHTSA's list, the instrument will remain an approved evidentiary instrument under this Part for a period of 18 months subsequent to removal or </w:t>
      </w:r>
      <w:r w:rsidR="00600A65">
        <w:t>until it is removed from this Part</w:t>
      </w:r>
      <w:r>
        <w:t xml:space="preserve">. </w:t>
      </w:r>
    </w:p>
    <w:p w14:paraId="320AFD9C" w14:textId="77777777" w:rsidR="002142D9" w:rsidRDefault="002142D9" w:rsidP="00BD2CC1"/>
    <w:p w14:paraId="6AB010A0" w14:textId="77777777" w:rsidR="00976AFC" w:rsidRDefault="00976AFC" w:rsidP="00976A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may temporarily approve additional evidential instrumentation from NHTSA's list after conducting a program suitability evaluation.  The Department shall maintain a list of evidentiary instruments temporarily approved for breath testing in addition to those provided in subsection (a).  Evidentiary instruments may be temporarily approved for a maximum period of 18 months.  The list of temporarily approved evidentiary instruments, if any, shall be available to the public</w:t>
      </w:r>
      <w:r w:rsidR="00EA0934">
        <w:t xml:space="preserve"> upon request to the Alcohol and Substance Testing Section</w:t>
      </w:r>
      <w:r>
        <w:t xml:space="preserve">. </w:t>
      </w:r>
    </w:p>
    <w:p w14:paraId="7F7ACAD9" w14:textId="77777777" w:rsidR="0079196C" w:rsidRDefault="0079196C" w:rsidP="00BD2CC1"/>
    <w:p w14:paraId="24C4E949" w14:textId="08D49C36" w:rsidR="00AE107B" w:rsidRPr="00D55B37" w:rsidRDefault="00247409">
      <w:pPr>
        <w:pStyle w:val="JCARSourceNote"/>
        <w:ind w:left="720"/>
      </w:pPr>
      <w:r>
        <w:t>(Source:  Amended at 4</w:t>
      </w:r>
      <w:r w:rsidR="003444DD">
        <w:t>6</w:t>
      </w:r>
      <w:r>
        <w:t xml:space="preserve"> Ill. Reg. </w:t>
      </w:r>
      <w:r w:rsidR="00AF46C3">
        <w:t>14363</w:t>
      </w:r>
      <w:r>
        <w:t xml:space="preserve">, effective </w:t>
      </w:r>
      <w:r w:rsidR="00AF46C3">
        <w:t>July 28, 2022</w:t>
      </w:r>
      <w:r>
        <w:t>)</w:t>
      </w:r>
    </w:p>
    <w:sectPr w:rsidR="00AE107B" w:rsidRPr="00D55B37" w:rsidSect="00976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AFC"/>
    <w:rsid w:val="00077D0D"/>
    <w:rsid w:val="00095E7A"/>
    <w:rsid w:val="000B4EB5"/>
    <w:rsid w:val="001D5522"/>
    <w:rsid w:val="001E5AF3"/>
    <w:rsid w:val="002142D9"/>
    <w:rsid w:val="002241D2"/>
    <w:rsid w:val="00227915"/>
    <w:rsid w:val="00247409"/>
    <w:rsid w:val="002A5C7B"/>
    <w:rsid w:val="002A5D54"/>
    <w:rsid w:val="00305F41"/>
    <w:rsid w:val="003444DD"/>
    <w:rsid w:val="0035493D"/>
    <w:rsid w:val="00386A09"/>
    <w:rsid w:val="00476903"/>
    <w:rsid w:val="004C788E"/>
    <w:rsid w:val="00551DEF"/>
    <w:rsid w:val="00581905"/>
    <w:rsid w:val="005C1B2B"/>
    <w:rsid w:val="005C3366"/>
    <w:rsid w:val="00600A65"/>
    <w:rsid w:val="00637134"/>
    <w:rsid w:val="006E0E55"/>
    <w:rsid w:val="0079196C"/>
    <w:rsid w:val="00824689"/>
    <w:rsid w:val="00976AFC"/>
    <w:rsid w:val="00A86D72"/>
    <w:rsid w:val="00AE107B"/>
    <w:rsid w:val="00AF46C3"/>
    <w:rsid w:val="00B31B5E"/>
    <w:rsid w:val="00B7372E"/>
    <w:rsid w:val="00BD2CC1"/>
    <w:rsid w:val="00C82993"/>
    <w:rsid w:val="00C8502A"/>
    <w:rsid w:val="00DD193F"/>
    <w:rsid w:val="00DF0AA8"/>
    <w:rsid w:val="00DF1631"/>
    <w:rsid w:val="00E17507"/>
    <w:rsid w:val="00EA0934"/>
    <w:rsid w:val="00F566EE"/>
    <w:rsid w:val="00FA69F7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F9E089"/>
  <w15:docId w15:val="{CA2E7A3E-03B6-4D7E-B8ED-CBE3EE4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Shipley, Melissa A.</cp:lastModifiedBy>
  <cp:revision>4</cp:revision>
  <dcterms:created xsi:type="dcterms:W3CDTF">2022-07-19T19:59:00Z</dcterms:created>
  <dcterms:modified xsi:type="dcterms:W3CDTF">2022-08-12T17:00:00Z</dcterms:modified>
</cp:coreProperties>
</file>