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850" w:rsidRDefault="00B96850" w:rsidP="000674FE">
      <w:pPr>
        <w:tabs>
          <w:tab w:val="left" w:pos="9360"/>
        </w:tabs>
        <w:rPr>
          <w:b/>
        </w:rPr>
      </w:pPr>
    </w:p>
    <w:p w:rsidR="000674FE" w:rsidRDefault="000674FE" w:rsidP="000674FE">
      <w:pPr>
        <w:tabs>
          <w:tab w:val="left" w:pos="9360"/>
        </w:tabs>
        <w:rPr>
          <w:b/>
        </w:rPr>
      </w:pPr>
      <w:r>
        <w:rPr>
          <w:b/>
        </w:rPr>
        <w:t>Section 1286.75  Subpoena Procedure for Evidentiary Instruments</w:t>
      </w:r>
    </w:p>
    <w:p w:rsidR="000674FE" w:rsidRDefault="000674FE" w:rsidP="000674FE">
      <w:pPr>
        <w:tabs>
          <w:tab w:val="left" w:pos="9360"/>
        </w:tabs>
      </w:pPr>
    </w:p>
    <w:p w:rsidR="000674FE" w:rsidRDefault="000674FE" w:rsidP="000674FE">
      <w:pPr>
        <w:tabs>
          <w:tab w:val="left" w:pos="1425"/>
          <w:tab w:val="left" w:pos="9360"/>
        </w:tabs>
        <w:ind w:left="1425" w:hanging="684"/>
      </w:pPr>
      <w:r>
        <w:t>a)</w:t>
      </w:r>
      <w:r>
        <w:tab/>
        <w:t>Subpoena requests for accuracy checks, subject tests, quick tests, calibrations, and maintenance/repair records will be responded to as quickly as possible.  If the response cannot be provided within the timeframe requested, the requesting party shall be notified by telephone.  If further information is needed to determine the material requested, the requesting party shall be contacted by telephone to obtain this information and the subpoena response completed.</w:t>
      </w:r>
    </w:p>
    <w:p w:rsidR="000674FE" w:rsidRDefault="000674FE" w:rsidP="00AE4FC7">
      <w:pPr>
        <w:tabs>
          <w:tab w:val="left" w:pos="1425"/>
          <w:tab w:val="left" w:pos="9360"/>
        </w:tabs>
      </w:pPr>
    </w:p>
    <w:p w:rsidR="000674FE" w:rsidRDefault="000674FE" w:rsidP="000674FE">
      <w:pPr>
        <w:tabs>
          <w:tab w:val="left" w:pos="1425"/>
          <w:tab w:val="left" w:pos="9360"/>
        </w:tabs>
        <w:ind w:left="1425" w:hanging="684"/>
      </w:pPr>
      <w:r>
        <w:t>b)</w:t>
      </w:r>
      <w:r>
        <w:tab/>
        <w:t xml:space="preserve">The timeframe for the information provided in response to a subpoena request for accuracy checks, subject tests, quick tests, calibrations, and maintenance/repair records shall be from </w:t>
      </w:r>
      <w:r w:rsidR="00F94A90">
        <w:t>62</w:t>
      </w:r>
      <w:r>
        <w:t xml:space="preserve"> days prior to the subject's arrest date through </w:t>
      </w:r>
      <w:r w:rsidR="00F94A90">
        <w:t>62</w:t>
      </w:r>
      <w:r>
        <w:t xml:space="preserve"> days following the arrest date.</w:t>
      </w:r>
    </w:p>
    <w:p w:rsidR="000674FE" w:rsidRDefault="000674FE" w:rsidP="00AE4FC7">
      <w:pPr>
        <w:tabs>
          <w:tab w:val="left" w:pos="1425"/>
          <w:tab w:val="left" w:pos="9360"/>
        </w:tabs>
      </w:pPr>
    </w:p>
    <w:p w:rsidR="001736CA" w:rsidRDefault="001736CA" w:rsidP="000674FE">
      <w:pPr>
        <w:tabs>
          <w:tab w:val="left" w:pos="1425"/>
          <w:tab w:val="left" w:pos="9360"/>
        </w:tabs>
        <w:ind w:left="1425" w:hanging="684"/>
      </w:pPr>
      <w:r>
        <w:t>c)</w:t>
      </w:r>
      <w:r>
        <w:tab/>
        <w:t>Response</w:t>
      </w:r>
      <w:r w:rsidR="003C3823">
        <w:t>s</w:t>
      </w:r>
      <w:r>
        <w:t xml:space="preserve"> to subpoenas that request accuracy checks, subject tests, quick test</w:t>
      </w:r>
      <w:r w:rsidR="003C3823">
        <w:t>s</w:t>
      </w:r>
      <w:r>
        <w:t xml:space="preserve">, calibrations and maintenance/repair records may be in the form of an Intoxnet report.  The terms </w:t>
      </w:r>
      <w:r w:rsidR="002663AC">
        <w:t>"t</w:t>
      </w:r>
      <w:r>
        <w:t xml:space="preserve">est </w:t>
      </w:r>
      <w:r w:rsidR="002663AC">
        <w:t>s</w:t>
      </w:r>
      <w:r>
        <w:t>uccess</w:t>
      </w:r>
      <w:r w:rsidR="002663AC">
        <w:t>"</w:t>
      </w:r>
      <w:r>
        <w:t xml:space="preserve"> and </w:t>
      </w:r>
      <w:r w:rsidR="002663AC">
        <w:t>"certified a</w:t>
      </w:r>
      <w:r>
        <w:t>ccurate</w:t>
      </w:r>
      <w:r w:rsidR="002663AC">
        <w:t>"</w:t>
      </w:r>
      <w:r>
        <w:t xml:space="preserve"> are synonymous.</w:t>
      </w:r>
    </w:p>
    <w:p w:rsidR="001736CA" w:rsidRDefault="001736CA" w:rsidP="00AE4FC7">
      <w:pPr>
        <w:tabs>
          <w:tab w:val="left" w:pos="1425"/>
          <w:tab w:val="left" w:pos="9360"/>
        </w:tabs>
      </w:pPr>
      <w:bookmarkStart w:id="0" w:name="_GoBack"/>
      <w:bookmarkEnd w:id="0"/>
    </w:p>
    <w:p w:rsidR="00F94A90" w:rsidRPr="00D55B37" w:rsidRDefault="008F08C2">
      <w:pPr>
        <w:pStyle w:val="JCARSourceNote"/>
        <w:ind w:left="720"/>
      </w:pPr>
      <w:r>
        <w:t>(Source:  Amended at 43</w:t>
      </w:r>
      <w:r w:rsidR="001736CA">
        <w:t xml:space="preserve"> Ill. Reg. </w:t>
      </w:r>
      <w:r w:rsidR="00CA58E4">
        <w:t>4640</w:t>
      </w:r>
      <w:r w:rsidR="001736CA">
        <w:t xml:space="preserve">, effective </w:t>
      </w:r>
      <w:r w:rsidR="00CA58E4">
        <w:t>April 5, 2019</w:t>
      </w:r>
      <w:r w:rsidR="001736CA">
        <w:t>)</w:t>
      </w:r>
    </w:p>
    <w:sectPr w:rsidR="00F94A90"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F9E" w:rsidRDefault="003A2F9E">
      <w:r>
        <w:separator/>
      </w:r>
    </w:p>
  </w:endnote>
  <w:endnote w:type="continuationSeparator" w:id="0">
    <w:p w:rsidR="003A2F9E" w:rsidRDefault="003A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F9E" w:rsidRDefault="003A2F9E">
      <w:r>
        <w:separator/>
      </w:r>
    </w:p>
  </w:footnote>
  <w:footnote w:type="continuationSeparator" w:id="0">
    <w:p w:rsidR="003A2F9E" w:rsidRDefault="003A2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14E"/>
    <w:rsid w:val="00001F1D"/>
    <w:rsid w:val="00011A7D"/>
    <w:rsid w:val="000122C7"/>
    <w:rsid w:val="000158C8"/>
    <w:rsid w:val="00015996"/>
    <w:rsid w:val="00023902"/>
    <w:rsid w:val="00023DDC"/>
    <w:rsid w:val="00024942"/>
    <w:rsid w:val="00026C9D"/>
    <w:rsid w:val="00026F05"/>
    <w:rsid w:val="00030823"/>
    <w:rsid w:val="00031AC4"/>
    <w:rsid w:val="0004011F"/>
    <w:rsid w:val="00042314"/>
    <w:rsid w:val="00050531"/>
    <w:rsid w:val="00066013"/>
    <w:rsid w:val="000674FE"/>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6CA"/>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3AC"/>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2E49"/>
    <w:rsid w:val="00305AAE"/>
    <w:rsid w:val="00311C50"/>
    <w:rsid w:val="00314233"/>
    <w:rsid w:val="00322AC2"/>
    <w:rsid w:val="00323B50"/>
    <w:rsid w:val="00337BB9"/>
    <w:rsid w:val="00337CEB"/>
    <w:rsid w:val="00350372"/>
    <w:rsid w:val="0035559E"/>
    <w:rsid w:val="00356003"/>
    <w:rsid w:val="003615DB"/>
    <w:rsid w:val="00367A2E"/>
    <w:rsid w:val="00374367"/>
    <w:rsid w:val="00374639"/>
    <w:rsid w:val="00375C58"/>
    <w:rsid w:val="00385640"/>
    <w:rsid w:val="00393652"/>
    <w:rsid w:val="00394002"/>
    <w:rsid w:val="003A2F9E"/>
    <w:rsid w:val="003A4E0A"/>
    <w:rsid w:val="003B419A"/>
    <w:rsid w:val="003B5138"/>
    <w:rsid w:val="003C3823"/>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639F7"/>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08C2"/>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4FC7"/>
    <w:rsid w:val="00AE5547"/>
    <w:rsid w:val="00AE776A"/>
    <w:rsid w:val="00AF2883"/>
    <w:rsid w:val="00AF3304"/>
    <w:rsid w:val="00AF768C"/>
    <w:rsid w:val="00B01411"/>
    <w:rsid w:val="00B15414"/>
    <w:rsid w:val="00B17D78"/>
    <w:rsid w:val="00B2411F"/>
    <w:rsid w:val="00B35D67"/>
    <w:rsid w:val="00B420C1"/>
    <w:rsid w:val="00B4287F"/>
    <w:rsid w:val="00B44A11"/>
    <w:rsid w:val="00B46E3C"/>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96850"/>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E98"/>
    <w:rsid w:val="00CA2022"/>
    <w:rsid w:val="00CA4E7D"/>
    <w:rsid w:val="00CA58E4"/>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2BCB"/>
    <w:rsid w:val="00D46468"/>
    <w:rsid w:val="00D54A42"/>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214E"/>
    <w:rsid w:val="00E34B29"/>
    <w:rsid w:val="00E406C7"/>
    <w:rsid w:val="00E40FDC"/>
    <w:rsid w:val="00E41211"/>
    <w:rsid w:val="00E4457E"/>
    <w:rsid w:val="00E47B6D"/>
    <w:rsid w:val="00E7024C"/>
    <w:rsid w:val="00E7288E"/>
    <w:rsid w:val="00E73826"/>
    <w:rsid w:val="00E7596C"/>
    <w:rsid w:val="00E840DC"/>
    <w:rsid w:val="00E92947"/>
    <w:rsid w:val="00E973BD"/>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4A90"/>
    <w:rsid w:val="00F953D5"/>
    <w:rsid w:val="00F97D67"/>
    <w:rsid w:val="00FA19DB"/>
    <w:rsid w:val="00FB6CE4"/>
    <w:rsid w:val="00FC18E5"/>
    <w:rsid w:val="00FC2BF7"/>
    <w:rsid w:val="00FC3252"/>
    <w:rsid w:val="00FC34CE"/>
    <w:rsid w:val="00FC7A26"/>
    <w:rsid w:val="00FD25DA"/>
    <w:rsid w:val="00FD38AB"/>
    <w:rsid w:val="00FE42E7"/>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B1D2C3-8D1C-46F9-8B22-3547A234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4F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5</cp:revision>
  <dcterms:created xsi:type="dcterms:W3CDTF">2018-11-05T22:49:00Z</dcterms:created>
  <dcterms:modified xsi:type="dcterms:W3CDTF">2019-04-17T14:41:00Z</dcterms:modified>
</cp:coreProperties>
</file>