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E15" w:rsidRDefault="00BD0E15" w:rsidP="00BD0E15">
      <w:pPr>
        <w:widowControl w:val="0"/>
        <w:autoSpaceDE w:val="0"/>
        <w:autoSpaceDN w:val="0"/>
        <w:adjustRightInd w:val="0"/>
      </w:pPr>
      <w:bookmarkStart w:id="0" w:name="_GoBack"/>
      <w:bookmarkEnd w:id="0"/>
    </w:p>
    <w:p w:rsidR="00BD0E15" w:rsidRDefault="00BD0E15" w:rsidP="00BD0E15">
      <w:pPr>
        <w:widowControl w:val="0"/>
        <w:autoSpaceDE w:val="0"/>
        <w:autoSpaceDN w:val="0"/>
        <w:adjustRightInd w:val="0"/>
      </w:pPr>
      <w:r>
        <w:rPr>
          <w:b/>
          <w:bCs/>
        </w:rPr>
        <w:t>Section 1275.20  Definitions</w:t>
      </w:r>
      <w:r>
        <w:t xml:space="preserve"> </w:t>
      </w:r>
    </w:p>
    <w:p w:rsidR="00BD0E15" w:rsidRDefault="00BD0E15" w:rsidP="00BD0E15">
      <w:pPr>
        <w:widowControl w:val="0"/>
        <w:autoSpaceDE w:val="0"/>
        <w:autoSpaceDN w:val="0"/>
        <w:adjustRightInd w:val="0"/>
      </w:pPr>
    </w:p>
    <w:p w:rsidR="00BD0E15" w:rsidRDefault="00BD0E15" w:rsidP="00BD0E15">
      <w:pPr>
        <w:widowControl w:val="0"/>
        <w:autoSpaceDE w:val="0"/>
        <w:autoSpaceDN w:val="0"/>
        <w:adjustRightInd w:val="0"/>
        <w:ind w:left="1440" w:hanging="720"/>
      </w:pPr>
      <w:r>
        <w:t>a)</w:t>
      </w:r>
      <w:r>
        <w:tab/>
        <w:t xml:space="preserve">Unless specified otherwise, all terms shall have the meanings set forth in Section 10 of the Illinois Streetgang Terrorism Omnibus Prevention Act [740 ILCS 147/10]. </w:t>
      </w:r>
    </w:p>
    <w:p w:rsidR="002B5C65" w:rsidRDefault="002B5C65" w:rsidP="00BD0E15">
      <w:pPr>
        <w:widowControl w:val="0"/>
        <w:autoSpaceDE w:val="0"/>
        <w:autoSpaceDN w:val="0"/>
        <w:adjustRightInd w:val="0"/>
        <w:ind w:left="1440" w:hanging="720"/>
      </w:pPr>
    </w:p>
    <w:p w:rsidR="00BD0E15" w:rsidRDefault="00BD0E15" w:rsidP="00BD0E15">
      <w:pPr>
        <w:widowControl w:val="0"/>
        <w:autoSpaceDE w:val="0"/>
        <w:autoSpaceDN w:val="0"/>
        <w:adjustRightInd w:val="0"/>
        <w:ind w:left="1440" w:hanging="720"/>
      </w:pPr>
      <w:r>
        <w:t>b)</w:t>
      </w:r>
      <w:r>
        <w:tab/>
        <w:t xml:space="preserve">For purposes of these rules, the following additional definitions apply: </w:t>
      </w:r>
    </w:p>
    <w:p w:rsidR="00BD0E15" w:rsidRDefault="00BD0E15" w:rsidP="00BD0E15">
      <w:pPr>
        <w:widowControl w:val="0"/>
        <w:autoSpaceDE w:val="0"/>
        <w:autoSpaceDN w:val="0"/>
        <w:adjustRightInd w:val="0"/>
        <w:ind w:left="1440" w:hanging="720"/>
      </w:pPr>
    </w:p>
    <w:p w:rsidR="00BD0E15" w:rsidRDefault="00BD0E15" w:rsidP="00C21A71">
      <w:pPr>
        <w:widowControl w:val="0"/>
        <w:autoSpaceDE w:val="0"/>
        <w:autoSpaceDN w:val="0"/>
        <w:adjustRightInd w:val="0"/>
        <w:ind w:left="1440"/>
      </w:pPr>
      <w:r>
        <w:t xml:space="preserve">"Act" means the Gang Crime Witness Protection Act [P.A. 89-498, effective June 27, 1996]. </w:t>
      </w:r>
    </w:p>
    <w:p w:rsidR="00BD0E15" w:rsidRDefault="00BD0E15" w:rsidP="00BD0E15">
      <w:pPr>
        <w:widowControl w:val="0"/>
        <w:autoSpaceDE w:val="0"/>
        <w:autoSpaceDN w:val="0"/>
        <w:adjustRightInd w:val="0"/>
        <w:ind w:left="1440" w:hanging="720"/>
      </w:pPr>
    </w:p>
    <w:p w:rsidR="00BD0E15" w:rsidRDefault="00BD0E15" w:rsidP="00C21A71">
      <w:pPr>
        <w:widowControl w:val="0"/>
        <w:autoSpaceDE w:val="0"/>
        <w:autoSpaceDN w:val="0"/>
        <w:adjustRightInd w:val="0"/>
        <w:ind w:left="1440"/>
      </w:pPr>
      <w:r>
        <w:t xml:space="preserve">"Administrator"  means the Director of State Police or the Director's designee. </w:t>
      </w:r>
    </w:p>
    <w:p w:rsidR="00BD0E15" w:rsidRDefault="00BD0E15" w:rsidP="00BD0E15">
      <w:pPr>
        <w:widowControl w:val="0"/>
        <w:autoSpaceDE w:val="0"/>
        <w:autoSpaceDN w:val="0"/>
        <w:adjustRightInd w:val="0"/>
        <w:ind w:left="1440" w:hanging="720"/>
      </w:pPr>
    </w:p>
    <w:p w:rsidR="00BD0E15" w:rsidRDefault="00BD0E15" w:rsidP="00C21A71">
      <w:pPr>
        <w:widowControl w:val="0"/>
        <w:autoSpaceDE w:val="0"/>
        <w:autoSpaceDN w:val="0"/>
        <w:adjustRightInd w:val="0"/>
        <w:ind w:left="1440"/>
      </w:pPr>
      <w:r>
        <w:t xml:space="preserve">"Attorney General" means the Attorney General of the State of Illinois. </w:t>
      </w:r>
    </w:p>
    <w:p w:rsidR="00BD0E15" w:rsidRDefault="00BD0E15" w:rsidP="00BD0E15">
      <w:pPr>
        <w:widowControl w:val="0"/>
        <w:autoSpaceDE w:val="0"/>
        <w:autoSpaceDN w:val="0"/>
        <w:adjustRightInd w:val="0"/>
        <w:ind w:left="1440" w:hanging="720"/>
      </w:pPr>
    </w:p>
    <w:p w:rsidR="00BD0E15" w:rsidRDefault="00BD0E15" w:rsidP="00C21A71">
      <w:pPr>
        <w:widowControl w:val="0"/>
        <w:autoSpaceDE w:val="0"/>
        <w:autoSpaceDN w:val="0"/>
        <w:adjustRightInd w:val="0"/>
        <w:ind w:left="1440"/>
      </w:pPr>
      <w:r>
        <w:t xml:space="preserve">"Department" means the Illinois Department of State Police. </w:t>
      </w:r>
    </w:p>
    <w:p w:rsidR="00BD0E15" w:rsidRDefault="00BD0E15" w:rsidP="00BD0E15">
      <w:pPr>
        <w:widowControl w:val="0"/>
        <w:autoSpaceDE w:val="0"/>
        <w:autoSpaceDN w:val="0"/>
        <w:adjustRightInd w:val="0"/>
        <w:ind w:left="1440" w:hanging="720"/>
      </w:pPr>
    </w:p>
    <w:p w:rsidR="00BD0E15" w:rsidRDefault="00BD0E15" w:rsidP="00C21A71">
      <w:pPr>
        <w:widowControl w:val="0"/>
        <w:autoSpaceDE w:val="0"/>
        <w:autoSpaceDN w:val="0"/>
        <w:adjustRightInd w:val="0"/>
        <w:ind w:left="1440"/>
      </w:pPr>
      <w:r>
        <w:t xml:space="preserve">"Director"  means the Director of State Police. </w:t>
      </w:r>
    </w:p>
    <w:p w:rsidR="00BD0E15" w:rsidRDefault="00BD0E15" w:rsidP="00BD0E15">
      <w:pPr>
        <w:widowControl w:val="0"/>
        <w:autoSpaceDE w:val="0"/>
        <w:autoSpaceDN w:val="0"/>
        <w:adjustRightInd w:val="0"/>
        <w:ind w:left="1440" w:hanging="720"/>
      </w:pPr>
    </w:p>
    <w:p w:rsidR="00BD0E15" w:rsidRDefault="00BD0E15" w:rsidP="00C21A71">
      <w:pPr>
        <w:widowControl w:val="0"/>
        <w:autoSpaceDE w:val="0"/>
        <w:autoSpaceDN w:val="0"/>
        <w:adjustRightInd w:val="0"/>
        <w:ind w:left="1440"/>
      </w:pPr>
      <w:r>
        <w:t xml:space="preserve">"Gang Crime" means the same as set forth in the Gang Crime Witness Protection Act [P.A. 89-498, effective June 27, 1996]. </w:t>
      </w:r>
    </w:p>
    <w:p w:rsidR="00BD0E15" w:rsidRDefault="00BD0E15" w:rsidP="00BD0E15">
      <w:pPr>
        <w:widowControl w:val="0"/>
        <w:autoSpaceDE w:val="0"/>
        <w:autoSpaceDN w:val="0"/>
        <w:adjustRightInd w:val="0"/>
        <w:ind w:left="1440" w:hanging="720"/>
      </w:pPr>
    </w:p>
    <w:p w:rsidR="00BD0E15" w:rsidRDefault="00BD0E15" w:rsidP="00C21A71">
      <w:pPr>
        <w:widowControl w:val="0"/>
        <w:autoSpaceDE w:val="0"/>
        <w:autoSpaceDN w:val="0"/>
        <w:adjustRightInd w:val="0"/>
        <w:ind w:left="1440"/>
      </w:pPr>
      <w:r>
        <w:t xml:space="preserve">"Victim" means a person who has suffered direct or threatened physical harm as a result of the commission of a gang crime, and such person has delivered sworn testimony or actively aided in the prosecution of perpetrators of gang crimes. </w:t>
      </w:r>
    </w:p>
    <w:p w:rsidR="00BD0E15" w:rsidRDefault="00BD0E15" w:rsidP="00BD0E15">
      <w:pPr>
        <w:widowControl w:val="0"/>
        <w:autoSpaceDE w:val="0"/>
        <w:autoSpaceDN w:val="0"/>
        <w:adjustRightInd w:val="0"/>
        <w:ind w:left="1440" w:hanging="720"/>
      </w:pPr>
    </w:p>
    <w:p w:rsidR="00BD0E15" w:rsidRDefault="00BD0E15" w:rsidP="00C21A71">
      <w:pPr>
        <w:widowControl w:val="0"/>
        <w:autoSpaceDE w:val="0"/>
        <w:autoSpaceDN w:val="0"/>
        <w:adjustRightInd w:val="0"/>
        <w:ind w:left="1440"/>
      </w:pPr>
      <w:r>
        <w:t xml:space="preserve">"Victim/Witness" means a victim or a witness as defined by this Part and any relative of a victim or witness who, with respect to the related gang crime, has suffered direct or threatened physical harm or if the potential for such harm can be reasonably inferred. </w:t>
      </w:r>
    </w:p>
    <w:p w:rsidR="00BD0E15" w:rsidRDefault="00BD0E15" w:rsidP="00BD0E15">
      <w:pPr>
        <w:widowControl w:val="0"/>
        <w:autoSpaceDE w:val="0"/>
        <w:autoSpaceDN w:val="0"/>
        <w:adjustRightInd w:val="0"/>
        <w:ind w:left="1440" w:hanging="720"/>
      </w:pPr>
    </w:p>
    <w:p w:rsidR="00BD0E15" w:rsidRDefault="00BD0E15" w:rsidP="00C21A71">
      <w:pPr>
        <w:widowControl w:val="0"/>
        <w:autoSpaceDE w:val="0"/>
        <w:autoSpaceDN w:val="0"/>
        <w:adjustRightInd w:val="0"/>
        <w:ind w:left="1440"/>
      </w:pPr>
      <w:r>
        <w:t xml:space="preserve">"Witness" means a person who has delivered sworn testimony or actively aided in the prosecution of perpetrators of gang crimes if such person has suffered direct or threatened physical harm or if the potential for such harm can be reasonably inferred. </w:t>
      </w:r>
    </w:p>
    <w:p w:rsidR="00BD0E15" w:rsidRDefault="00BD0E15" w:rsidP="00BD0E15">
      <w:pPr>
        <w:widowControl w:val="0"/>
        <w:autoSpaceDE w:val="0"/>
        <w:autoSpaceDN w:val="0"/>
        <w:adjustRightInd w:val="0"/>
        <w:ind w:left="1440" w:hanging="720"/>
      </w:pPr>
    </w:p>
    <w:p w:rsidR="00BD0E15" w:rsidRDefault="00BD0E15" w:rsidP="00C21A71">
      <w:pPr>
        <w:widowControl w:val="0"/>
        <w:autoSpaceDE w:val="0"/>
        <w:autoSpaceDN w:val="0"/>
        <w:adjustRightInd w:val="0"/>
        <w:ind w:left="1440"/>
      </w:pPr>
      <w:r>
        <w:t xml:space="preserve">"Witness Protection Coordinator" means an employee of the Department of State Police who is charged with the responsibility of receiving, evaluating and processing applications for reimbursement on behalf of the Director. </w:t>
      </w:r>
    </w:p>
    <w:sectPr w:rsidR="00BD0E15" w:rsidSect="00BD0E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0E15"/>
    <w:rsid w:val="001D35F3"/>
    <w:rsid w:val="002B5C65"/>
    <w:rsid w:val="005C3366"/>
    <w:rsid w:val="006E19C8"/>
    <w:rsid w:val="00BD0E15"/>
    <w:rsid w:val="00C21A71"/>
    <w:rsid w:val="00ED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1275</vt:lpstr>
    </vt:vector>
  </TitlesOfParts>
  <Company>General Assembly</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1275</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