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09" w:rsidRDefault="00356709" w:rsidP="003567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6709" w:rsidRDefault="00356709" w:rsidP="003567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1270.20  Purpose</w:t>
      </w:r>
      <w:r>
        <w:t xml:space="preserve"> </w:t>
      </w:r>
    </w:p>
    <w:p w:rsidR="00356709" w:rsidRDefault="00356709" w:rsidP="00356709">
      <w:pPr>
        <w:widowControl w:val="0"/>
        <w:autoSpaceDE w:val="0"/>
        <w:autoSpaceDN w:val="0"/>
        <w:adjustRightInd w:val="0"/>
      </w:pPr>
    </w:p>
    <w:p w:rsidR="00356709" w:rsidRDefault="00356709" w:rsidP="00356709">
      <w:pPr>
        <w:widowControl w:val="0"/>
        <w:autoSpaceDE w:val="0"/>
        <w:autoSpaceDN w:val="0"/>
        <w:adjustRightInd w:val="0"/>
      </w:pPr>
      <w:r>
        <w:t xml:space="preserve">The purpose of this Part is to provide requirements and procedures for the dissemination of CHRI in response to requests from school districts. </w:t>
      </w:r>
    </w:p>
    <w:sectPr w:rsidR="00356709" w:rsidSect="003567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709"/>
    <w:rsid w:val="001570CE"/>
    <w:rsid w:val="00356709"/>
    <w:rsid w:val="005C3366"/>
    <w:rsid w:val="008325DE"/>
    <w:rsid w:val="00B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1270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