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B8D" w:rsidRDefault="00475B8D" w:rsidP="00475B8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</w:t>
      </w:r>
      <w:r w:rsidR="00A628C8">
        <w:t>,</w:t>
      </w:r>
      <w:r>
        <w:t xml:space="preserve"> AND LAW ENFORCEMENT</w:t>
      </w:r>
    </w:p>
    <w:sectPr w:rsidR="00475B8D" w:rsidSect="00475B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5B8D"/>
    <w:rsid w:val="00103682"/>
    <w:rsid w:val="00475B8D"/>
    <w:rsid w:val="005C3366"/>
    <w:rsid w:val="007172C8"/>
    <w:rsid w:val="008B3AE3"/>
    <w:rsid w:val="00A6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 AND LAW ENFORCEMENT</vt:lpstr>
    </vt:vector>
  </TitlesOfParts>
  <Company>General Assembly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 AND LAW ENFORCEMENT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