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C0" w:rsidRDefault="005441C0" w:rsidP="005441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1C0" w:rsidRDefault="005441C0" w:rsidP="005441C0">
      <w:pPr>
        <w:widowControl w:val="0"/>
        <w:autoSpaceDE w:val="0"/>
        <w:autoSpaceDN w:val="0"/>
        <w:adjustRightInd w:val="0"/>
        <w:jc w:val="center"/>
      </w:pPr>
      <w:r>
        <w:t>PART 1240</w:t>
      </w:r>
    </w:p>
    <w:p w:rsidR="005441C0" w:rsidRDefault="005441C0" w:rsidP="005441C0">
      <w:pPr>
        <w:widowControl w:val="0"/>
        <w:autoSpaceDE w:val="0"/>
        <w:autoSpaceDN w:val="0"/>
        <w:adjustRightInd w:val="0"/>
        <w:jc w:val="center"/>
      </w:pPr>
      <w:r>
        <w:t>LAW ENFORCEMENT AGENCIES DATA SYSTEM (LEADS)</w:t>
      </w:r>
    </w:p>
    <w:sectPr w:rsidR="005441C0" w:rsidSect="00544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1C0"/>
    <w:rsid w:val="001A6C35"/>
    <w:rsid w:val="005441C0"/>
    <w:rsid w:val="005C3366"/>
    <w:rsid w:val="007D1C32"/>
    <w:rsid w:val="00E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1240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