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C6" w:rsidRPr="00B80CC6" w:rsidRDefault="00B80CC6" w:rsidP="00B80CC6"/>
    <w:p w:rsidR="00633364" w:rsidRDefault="00FC10DA" w:rsidP="00B80CC6">
      <w:pPr>
        <w:rPr>
          <w:b/>
        </w:rPr>
      </w:pPr>
      <w:r w:rsidRPr="00B80CC6">
        <w:rPr>
          <w:b/>
        </w:rPr>
        <w:t>Section 1232.</w:t>
      </w:r>
      <w:r w:rsidR="00240267">
        <w:rPr>
          <w:b/>
        </w:rPr>
        <w:t>7</w:t>
      </w:r>
      <w:r w:rsidRPr="00B80CC6">
        <w:rPr>
          <w:b/>
        </w:rPr>
        <w:t>0</w:t>
      </w:r>
      <w:r w:rsidR="00B80CC6" w:rsidRPr="00B80CC6">
        <w:rPr>
          <w:b/>
        </w:rPr>
        <w:t xml:space="preserve"> </w:t>
      </w:r>
      <w:r w:rsidRPr="00B80CC6">
        <w:rPr>
          <w:b/>
        </w:rPr>
        <w:t xml:space="preserve"> Alarm Monitoring System</w:t>
      </w:r>
    </w:p>
    <w:p w:rsidR="00FC10DA" w:rsidRPr="00B80CC6" w:rsidRDefault="00FC10DA" w:rsidP="00B80CC6"/>
    <w:p w:rsidR="00FC10DA" w:rsidRPr="00884B47" w:rsidRDefault="00B80CC6" w:rsidP="00B80CC6">
      <w:pPr>
        <w:ind w:left="1440" w:hanging="720"/>
      </w:pPr>
      <w:r>
        <w:t>a)</w:t>
      </w:r>
      <w:r>
        <w:tab/>
      </w:r>
      <w:r w:rsidR="00884B47">
        <w:rPr>
          <w:i/>
        </w:rPr>
        <w:t>Beginning January 2, 2020, a certified l</w:t>
      </w:r>
      <w:r w:rsidR="00FC10DA" w:rsidRPr="00884B47">
        <w:rPr>
          <w:i/>
        </w:rPr>
        <w:t>icensee maintaining firearms for sale</w:t>
      </w:r>
      <w:r w:rsidR="00ED31E1" w:rsidRPr="00ED31E1">
        <w:t>, lease</w:t>
      </w:r>
      <w:r w:rsidR="00FC10DA" w:rsidRPr="00ED31E1">
        <w:t xml:space="preserve"> </w:t>
      </w:r>
      <w:r w:rsidR="00FC10DA" w:rsidRPr="00E22DB7">
        <w:rPr>
          <w:i/>
        </w:rPr>
        <w:t>or</w:t>
      </w:r>
      <w:r w:rsidR="00FC10DA" w:rsidRPr="00884B47">
        <w:rPr>
          <w:i/>
        </w:rPr>
        <w:t xml:space="preserve"> transfer must be connected to an alarm monitoring syst</w:t>
      </w:r>
      <w:r w:rsidR="00ED31E1">
        <w:rPr>
          <w:i/>
        </w:rPr>
        <w:t xml:space="preserve">em or service that will notify </w:t>
      </w:r>
      <w:r w:rsidR="00ED31E1" w:rsidRPr="00ED31E1">
        <w:t>the</w:t>
      </w:r>
      <w:r w:rsidR="00D26DED">
        <w:t xml:space="preserve"> licensee and/or the</w:t>
      </w:r>
      <w:r w:rsidR="00FC10DA" w:rsidRPr="00884B47">
        <w:rPr>
          <w:i/>
        </w:rPr>
        <w:t xml:space="preserve"> local law enforcement agency </w:t>
      </w:r>
      <w:r w:rsidR="00ED31E1" w:rsidRPr="00ED31E1">
        <w:t>having primary jurisdiction for the licensee's retail location</w:t>
      </w:r>
      <w:r w:rsidR="00ED31E1">
        <w:rPr>
          <w:i/>
        </w:rPr>
        <w:t xml:space="preserve"> </w:t>
      </w:r>
      <w:r w:rsidR="00FC10DA" w:rsidRPr="00884B47">
        <w:rPr>
          <w:i/>
        </w:rPr>
        <w:t>of an unauthorized intr</w:t>
      </w:r>
      <w:r w:rsidR="00884B47">
        <w:rPr>
          <w:i/>
        </w:rPr>
        <w:t>usion into the premises of the certified l</w:t>
      </w:r>
      <w:r w:rsidR="00FC10DA" w:rsidRPr="00884B47">
        <w:rPr>
          <w:i/>
        </w:rPr>
        <w:t>icensee where firearms in inventory are maintained.</w:t>
      </w:r>
      <w:r w:rsidR="00884B47">
        <w:t xml:space="preserve">  (Section 5-50(c)</w:t>
      </w:r>
      <w:r w:rsidR="00414CC0">
        <w:t xml:space="preserve"> of the Act</w:t>
      </w:r>
      <w:r w:rsidR="00884B47">
        <w:t>)</w:t>
      </w:r>
    </w:p>
    <w:p w:rsidR="00FC10DA" w:rsidRPr="00B80CC6" w:rsidRDefault="00FC10DA" w:rsidP="00B80CC6"/>
    <w:p w:rsidR="00FC10DA" w:rsidRPr="00B80CC6" w:rsidRDefault="00FC10DA" w:rsidP="00B80CC6">
      <w:pPr>
        <w:ind w:left="1440" w:hanging="720"/>
      </w:pPr>
      <w:r w:rsidRPr="00B80CC6">
        <w:t>b)</w:t>
      </w:r>
      <w:r w:rsidRPr="00B80CC6">
        <w:tab/>
        <w:t>Each alarm monitoring system or service shall meet the following minimum requirements:</w:t>
      </w:r>
    </w:p>
    <w:p w:rsidR="00FC10DA" w:rsidRPr="00B80CC6" w:rsidRDefault="00FC10DA" w:rsidP="00B80CC6"/>
    <w:p w:rsidR="00E14BCD" w:rsidRDefault="00E14BCD" w:rsidP="00E14BCD">
      <w:pPr>
        <w:ind w:left="2160" w:hanging="720"/>
      </w:pPr>
      <w:r>
        <w:t>1)</w:t>
      </w:r>
      <w:r>
        <w:tab/>
        <w:t>C</w:t>
      </w:r>
      <w:r w:rsidR="00FC10DA" w:rsidRPr="00B80CC6">
        <w:t xml:space="preserve">overage of </w:t>
      </w:r>
      <w:r w:rsidR="00ED31E1">
        <w:t>critical areas of the retail location,</w:t>
      </w:r>
      <w:r w:rsidR="00FC10DA" w:rsidRPr="00B80CC6">
        <w:t xml:space="preserve"> including</w:t>
      </w:r>
      <w:r w:rsidR="00D26DED">
        <w:t>, but not limited to,</w:t>
      </w:r>
      <w:r w:rsidR="00FC10DA" w:rsidRPr="00B80CC6">
        <w:t xml:space="preserve"> all entrances</w:t>
      </w:r>
      <w:r w:rsidR="00240267">
        <w:t>,</w:t>
      </w:r>
      <w:r w:rsidR="00FC10DA" w:rsidRPr="00B80CC6">
        <w:t xml:space="preserve"> exits</w:t>
      </w:r>
      <w:r w:rsidR="00ED31E1">
        <w:t xml:space="preserve">, exterior windows, roof hatches, skylights, </w:t>
      </w:r>
      <w:r w:rsidR="00A4722B">
        <w:t xml:space="preserve">and </w:t>
      </w:r>
      <w:r w:rsidR="00ED31E1">
        <w:t>window or wall mounted air conditioning units</w:t>
      </w:r>
      <w:r w:rsidR="00FC10DA" w:rsidRPr="00B80CC6">
        <w:t xml:space="preserve"> </w:t>
      </w:r>
      <w:r w:rsidR="00ED31E1">
        <w:t xml:space="preserve">where firearms are </w:t>
      </w:r>
      <w:r w:rsidR="00E64AB2">
        <w:t xml:space="preserve">sold, leased, transferred or </w:t>
      </w:r>
      <w:r w:rsidR="00ED31E1">
        <w:t>stored.</w:t>
      </w:r>
      <w:r w:rsidR="00E64AB2">
        <w:t xml:space="preserve">  When a retail location exists in a residence or other area of a residential property, an alarm monitoring system or service must cover the critical areas of the retail location</w:t>
      </w:r>
      <w:r w:rsidR="00504ABA">
        <w:t>,</w:t>
      </w:r>
      <w:r w:rsidR="00E64AB2">
        <w:t xml:space="preserve"> open to the public</w:t>
      </w:r>
      <w:r w:rsidR="00504ABA">
        <w:t>,</w:t>
      </w:r>
      <w:r w:rsidR="00E64AB2">
        <w:t xml:space="preserve"> where firearms are sold, leased, or transferred and any other area where</w:t>
      </w:r>
      <w:r w:rsidR="00BB1663">
        <w:t xml:space="preserve"> inventory </w:t>
      </w:r>
      <w:r w:rsidR="00852586">
        <w:t>is</w:t>
      </w:r>
      <w:r w:rsidR="00E64AB2">
        <w:t xml:space="preserve"> stored.</w:t>
      </w:r>
    </w:p>
    <w:p w:rsidR="00E14BCD" w:rsidRDefault="00E14BCD" w:rsidP="00E14BCD"/>
    <w:p w:rsidR="00ED31E1" w:rsidRDefault="00FC10DA" w:rsidP="00B80CC6">
      <w:pPr>
        <w:ind w:left="2160" w:hanging="720"/>
      </w:pPr>
      <w:r w:rsidRPr="00B80CC6">
        <w:t>2)</w:t>
      </w:r>
      <w:r w:rsidRPr="00B80CC6">
        <w:tab/>
      </w:r>
      <w:r w:rsidR="00E14BCD">
        <w:t>M</w:t>
      </w:r>
      <w:r w:rsidRPr="00B80CC6">
        <w:t xml:space="preserve">onitoring </w:t>
      </w:r>
      <w:r w:rsidR="00ED31E1">
        <w:t>of</w:t>
      </w:r>
      <w:r w:rsidRPr="00B80CC6">
        <w:t xml:space="preserve"> interior motion detection, glass breakage detection</w:t>
      </w:r>
      <w:r w:rsidR="00E22DB7">
        <w:t>,</w:t>
      </w:r>
      <w:r w:rsidR="00ED31E1">
        <w:t xml:space="preserve"> and/or</w:t>
      </w:r>
      <w:r w:rsidRPr="00B80CC6">
        <w:t xml:space="preserve"> any failure in the </w:t>
      </w:r>
      <w:r w:rsidR="00ED31E1">
        <w:t>alarm</w:t>
      </w:r>
      <w:r w:rsidRPr="00B80CC6">
        <w:t xml:space="preserve"> system. </w:t>
      </w:r>
    </w:p>
    <w:p w:rsidR="00ED31E1" w:rsidRDefault="00ED31E1" w:rsidP="0027350B">
      <w:bookmarkStart w:id="0" w:name="_GoBack"/>
      <w:bookmarkEnd w:id="0"/>
    </w:p>
    <w:p w:rsidR="00FC10DA" w:rsidRPr="00B80CC6" w:rsidRDefault="00ED31E1" w:rsidP="00B80CC6">
      <w:pPr>
        <w:ind w:left="2160" w:hanging="720"/>
      </w:pPr>
      <w:r>
        <w:t>3)</w:t>
      </w:r>
      <w:r>
        <w:tab/>
        <w:t>A</w:t>
      </w:r>
      <w:r w:rsidR="00FC10DA" w:rsidRPr="00B80CC6">
        <w:t xml:space="preserve"> notification system </w:t>
      </w:r>
      <w:r>
        <w:t>that will</w:t>
      </w:r>
      <w:r w:rsidR="00FC10DA" w:rsidRPr="00B80CC6">
        <w:t xml:space="preserve"> provide an alert to the certified licensee, by telephone, email or text message</w:t>
      </w:r>
      <w:r>
        <w:t xml:space="preserve"> or a combination thereof, within five minutes after any interior motion detection, glass breakage, or system failure</w:t>
      </w:r>
      <w:r w:rsidR="00FC10DA" w:rsidRPr="00B80CC6">
        <w:t>.</w:t>
      </w:r>
    </w:p>
    <w:p w:rsidR="00FC10DA" w:rsidRPr="00B80CC6" w:rsidRDefault="00FC10DA" w:rsidP="00B80CC6"/>
    <w:p w:rsidR="00FC10DA" w:rsidRPr="00B80CC6" w:rsidRDefault="00B80CC6" w:rsidP="00B80CC6">
      <w:pPr>
        <w:ind w:left="2160" w:hanging="720"/>
      </w:pPr>
      <w:r>
        <w:t>4)</w:t>
      </w:r>
      <w:r>
        <w:tab/>
      </w:r>
      <w:r w:rsidR="00FC10DA" w:rsidRPr="00B80CC6">
        <w:t xml:space="preserve">The ability to remain operational during a power outage </w:t>
      </w:r>
      <w:r w:rsidR="00D26DED">
        <w:t>if</w:t>
      </w:r>
      <w:r w:rsidR="00FC10DA" w:rsidRPr="00B80CC6">
        <w:t xml:space="preserve"> all access doors are solely controlled by an electronic access</w:t>
      </w:r>
      <w:r w:rsidR="00E14BCD">
        <w:t xml:space="preserve"> </w:t>
      </w:r>
      <w:r w:rsidR="00FC10DA" w:rsidRPr="00B80CC6">
        <w:t>panel s</w:t>
      </w:r>
      <w:r w:rsidR="00E14BCD">
        <w:t>o</w:t>
      </w:r>
      <w:r w:rsidR="00FC10DA" w:rsidRPr="00B80CC6">
        <w:t xml:space="preserve"> that locks are not released during a power outage. </w:t>
      </w:r>
    </w:p>
    <w:p w:rsidR="00FC10DA" w:rsidRPr="00B80CC6" w:rsidRDefault="00FC10DA" w:rsidP="00B80CC6"/>
    <w:p w:rsidR="00E14BCD" w:rsidRDefault="00ED31E1" w:rsidP="00B80CC6">
      <w:pPr>
        <w:ind w:left="1440" w:hanging="720"/>
      </w:pPr>
      <w:r>
        <w:t>c</w:t>
      </w:r>
      <w:r w:rsidR="00FC10DA" w:rsidRPr="00B80CC6">
        <w:t>)</w:t>
      </w:r>
      <w:r w:rsidR="00B80CC6">
        <w:tab/>
      </w:r>
      <w:r w:rsidR="00FC10DA" w:rsidRPr="00B80CC6">
        <w:t>The system shall be</w:t>
      </w:r>
      <w:r w:rsidR="00E14BCD">
        <w:t>:</w:t>
      </w:r>
    </w:p>
    <w:p w:rsidR="00E14BCD" w:rsidRDefault="00E14BCD" w:rsidP="00E14BCD"/>
    <w:p w:rsidR="00E14BCD" w:rsidRDefault="00E14BCD" w:rsidP="00E14BCD">
      <w:pPr>
        <w:pStyle w:val="ListParagraph"/>
        <w:ind w:left="2160" w:hanging="720"/>
      </w:pPr>
      <w:r>
        <w:t>1)</w:t>
      </w:r>
      <w:r>
        <w:tab/>
      </w:r>
      <w:r w:rsidR="00FC10DA" w:rsidRPr="00B80CC6">
        <w:t>tested on a regular basis, but in no event less than once quarterly, to ensure it is functioning properly</w:t>
      </w:r>
      <w:r>
        <w:t>; and</w:t>
      </w:r>
    </w:p>
    <w:p w:rsidR="00E14BCD" w:rsidRDefault="00E14BCD" w:rsidP="00E14BCD"/>
    <w:p w:rsidR="000174EB" w:rsidRPr="00B80CC6" w:rsidRDefault="00E14BCD" w:rsidP="00E14BCD">
      <w:pPr>
        <w:ind w:left="2160" w:hanging="720"/>
      </w:pPr>
      <w:r>
        <w:t>2)</w:t>
      </w:r>
      <w:r>
        <w:tab/>
      </w:r>
      <w:r w:rsidR="00BB1663">
        <w:t>de</w:t>
      </w:r>
      <w:r w:rsidR="00E64AB2">
        <w:t>monstratively operational and functioning upon inspection by ISP or by any authorized assisting law enforcement agency</w:t>
      </w:r>
      <w:r w:rsidR="00FC10DA" w:rsidRPr="00B80CC6">
        <w:t>.</w:t>
      </w:r>
    </w:p>
    <w:sectPr w:rsidR="000174EB" w:rsidRPr="00B80C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DA" w:rsidRDefault="00FC10DA">
      <w:r>
        <w:separator/>
      </w:r>
    </w:p>
  </w:endnote>
  <w:endnote w:type="continuationSeparator" w:id="0">
    <w:p w:rsidR="00FC10DA" w:rsidRDefault="00FC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DA" w:rsidRDefault="00FC10DA">
      <w:r>
        <w:separator/>
      </w:r>
    </w:p>
  </w:footnote>
  <w:footnote w:type="continuationSeparator" w:id="0">
    <w:p w:rsidR="00FC10DA" w:rsidRDefault="00FC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9E2"/>
    <w:multiLevelType w:val="hybridMultilevel"/>
    <w:tmpl w:val="49B4EAC4"/>
    <w:lvl w:ilvl="0" w:tplc="76AE972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B42A47"/>
    <w:multiLevelType w:val="hybridMultilevel"/>
    <w:tmpl w:val="558E8C22"/>
    <w:lvl w:ilvl="0" w:tplc="BF8E2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505A9"/>
    <w:multiLevelType w:val="hybridMultilevel"/>
    <w:tmpl w:val="3C60C056"/>
    <w:lvl w:ilvl="0" w:tplc="EE34ED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57049"/>
    <w:multiLevelType w:val="hybridMultilevel"/>
    <w:tmpl w:val="AC7C8AEA"/>
    <w:lvl w:ilvl="0" w:tplc="603E8220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BE224D"/>
    <w:multiLevelType w:val="hybridMultilevel"/>
    <w:tmpl w:val="0E9CB40C"/>
    <w:lvl w:ilvl="0" w:tplc="5C1AB15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38F0EFE"/>
    <w:multiLevelType w:val="hybridMultilevel"/>
    <w:tmpl w:val="0F5A6C3C"/>
    <w:lvl w:ilvl="0" w:tplc="E1E8373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657587"/>
    <w:multiLevelType w:val="hybridMultilevel"/>
    <w:tmpl w:val="92BCB23A"/>
    <w:lvl w:ilvl="0" w:tplc="C936D3D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401FA3"/>
    <w:multiLevelType w:val="hybridMultilevel"/>
    <w:tmpl w:val="20BC1200"/>
    <w:lvl w:ilvl="0" w:tplc="3F367F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DB0718"/>
    <w:multiLevelType w:val="hybridMultilevel"/>
    <w:tmpl w:val="7DEA113C"/>
    <w:lvl w:ilvl="0" w:tplc="00F652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2C2393"/>
    <w:multiLevelType w:val="hybridMultilevel"/>
    <w:tmpl w:val="E29E504C"/>
    <w:lvl w:ilvl="0" w:tplc="BD1A0BB0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6A3263B"/>
    <w:multiLevelType w:val="hybridMultilevel"/>
    <w:tmpl w:val="E29ADB72"/>
    <w:lvl w:ilvl="0" w:tplc="998AEC7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26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50B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0D6"/>
    <w:rsid w:val="00404222"/>
    <w:rsid w:val="0040431F"/>
    <w:rsid w:val="00414CC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ABA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364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2EA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58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B47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722B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49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CC6"/>
    <w:rsid w:val="00B817A1"/>
    <w:rsid w:val="00B839A1"/>
    <w:rsid w:val="00B83B6B"/>
    <w:rsid w:val="00B8444F"/>
    <w:rsid w:val="00B86B5A"/>
    <w:rsid w:val="00BA2E0F"/>
    <w:rsid w:val="00BB0A4F"/>
    <w:rsid w:val="00BB1663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5C8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DED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BCD"/>
    <w:rsid w:val="00E16B25"/>
    <w:rsid w:val="00E17484"/>
    <w:rsid w:val="00E21CD6"/>
    <w:rsid w:val="00E22DB7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AB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1E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0DA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2F2A4-57A9-48FE-AD7C-76A12F9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298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20</cp:revision>
  <dcterms:created xsi:type="dcterms:W3CDTF">2019-07-17T16:04:00Z</dcterms:created>
  <dcterms:modified xsi:type="dcterms:W3CDTF">2020-07-20T16:03:00Z</dcterms:modified>
</cp:coreProperties>
</file>