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07A22" w14:textId="77777777" w:rsidR="00283318" w:rsidRPr="00283318" w:rsidRDefault="00283318" w:rsidP="00283318"/>
    <w:p w14:paraId="710A380D" w14:textId="0C99D29D" w:rsidR="00283318" w:rsidRPr="00283318" w:rsidRDefault="00283318" w:rsidP="00283318">
      <w:pPr>
        <w:rPr>
          <w:b/>
        </w:rPr>
      </w:pPr>
      <w:r w:rsidRPr="00283318">
        <w:rPr>
          <w:b/>
        </w:rPr>
        <w:t xml:space="preserve">Section </w:t>
      </w:r>
      <w:r w:rsidR="005B3125">
        <w:rPr>
          <w:b/>
        </w:rPr>
        <w:t>1221</w:t>
      </w:r>
      <w:r w:rsidRPr="00283318">
        <w:rPr>
          <w:b/>
        </w:rPr>
        <w:t>.110  Annual Report</w:t>
      </w:r>
    </w:p>
    <w:p w14:paraId="3015326D" w14:textId="77777777" w:rsidR="00283318" w:rsidRPr="00283318" w:rsidRDefault="00283318" w:rsidP="00283318"/>
    <w:p w14:paraId="383C420F" w14:textId="554AB8D9" w:rsidR="00283318" w:rsidRPr="00283318" w:rsidRDefault="00283318" w:rsidP="00283318">
      <w:pPr>
        <w:ind w:left="1440" w:hanging="720"/>
      </w:pPr>
      <w:r>
        <w:t>a)</w:t>
      </w:r>
      <w:r>
        <w:tab/>
      </w:r>
      <w:r w:rsidR="008A66D0">
        <w:t>Annual reports are required of a</w:t>
      </w:r>
      <w:r w:rsidRPr="00283318">
        <w:t xml:space="preserve">ll </w:t>
      </w:r>
      <w:r w:rsidR="009C2C68">
        <w:t xml:space="preserve">participating </w:t>
      </w:r>
      <w:r w:rsidRPr="00283318">
        <w:t>agencies that</w:t>
      </w:r>
      <w:r>
        <w:t>:</w:t>
      </w:r>
      <w:r w:rsidRPr="00283318">
        <w:t xml:space="preserve"> </w:t>
      </w:r>
    </w:p>
    <w:p w14:paraId="7ABF17B5" w14:textId="77777777" w:rsidR="00283318" w:rsidRDefault="00283318" w:rsidP="00137BAC"/>
    <w:p w14:paraId="0FFD67ED" w14:textId="77777777" w:rsidR="00283318" w:rsidRPr="00283318" w:rsidRDefault="00283318" w:rsidP="00283318">
      <w:pPr>
        <w:ind w:left="2160" w:hanging="720"/>
      </w:pPr>
      <w:r>
        <w:t>1)</w:t>
      </w:r>
      <w:r>
        <w:tab/>
      </w:r>
      <w:r w:rsidRPr="00283318">
        <w:t>seize property subject to reporting under the Act; or</w:t>
      </w:r>
    </w:p>
    <w:p w14:paraId="0788BB9A" w14:textId="77777777" w:rsidR="00283318" w:rsidRDefault="00283318" w:rsidP="00137BAC"/>
    <w:p w14:paraId="2391C7E2" w14:textId="77777777" w:rsidR="00283318" w:rsidRPr="00283318" w:rsidRDefault="00283318" w:rsidP="00283318">
      <w:pPr>
        <w:ind w:left="2160" w:hanging="720"/>
      </w:pPr>
      <w:r>
        <w:t>2)</w:t>
      </w:r>
      <w:r>
        <w:tab/>
      </w:r>
      <w:r w:rsidRPr="008A66D0">
        <w:rPr>
          <w:i/>
        </w:rPr>
        <w:t>receive proceeds from forfeitures subject to reporting under the Act</w:t>
      </w:r>
      <w:r w:rsidR="008A66D0">
        <w:t xml:space="preserve"> (Section 10(b) of the Act)</w:t>
      </w:r>
      <w:r w:rsidRPr="00283318">
        <w:t>; or</w:t>
      </w:r>
    </w:p>
    <w:p w14:paraId="2AADE0C6" w14:textId="77777777" w:rsidR="00283318" w:rsidRDefault="00283318" w:rsidP="00137BAC"/>
    <w:p w14:paraId="6B94E431" w14:textId="3A0A3327" w:rsidR="00283318" w:rsidRPr="00283318" w:rsidRDefault="00283318" w:rsidP="00283318">
      <w:pPr>
        <w:ind w:left="2160" w:hanging="720"/>
      </w:pPr>
      <w:r>
        <w:t>3)</w:t>
      </w:r>
      <w:r>
        <w:tab/>
      </w:r>
      <w:r w:rsidRPr="00283318">
        <w:t>ha</w:t>
      </w:r>
      <w:r w:rsidR="002836BB">
        <w:t>ve</w:t>
      </w:r>
      <w:r w:rsidRPr="00283318">
        <w:t xml:space="preserve"> forfeited property awarded by the Director to their agency for official use under the Act</w:t>
      </w:r>
      <w:r w:rsidR="004E5713">
        <w:t>.</w:t>
      </w:r>
      <w:r w:rsidRPr="00283318">
        <w:t xml:space="preserve"> </w:t>
      </w:r>
    </w:p>
    <w:p w14:paraId="4A032AF4" w14:textId="77777777" w:rsidR="00283318" w:rsidRDefault="00283318" w:rsidP="00137BAC"/>
    <w:p w14:paraId="7693B5EB" w14:textId="0AB1DEBB" w:rsidR="00283318" w:rsidRPr="00283318" w:rsidRDefault="008A66D0" w:rsidP="008A66D0">
      <w:pPr>
        <w:ind w:left="1440" w:hanging="720"/>
      </w:pPr>
      <w:r>
        <w:t>b)</w:t>
      </w:r>
      <w:r>
        <w:tab/>
        <w:t>Annual reports</w:t>
      </w:r>
      <w:r w:rsidRPr="00283318">
        <w:t xml:space="preserve"> </w:t>
      </w:r>
      <w:r w:rsidR="00283318" w:rsidRPr="00283318">
        <w:t xml:space="preserve">shall </w:t>
      </w:r>
      <w:r>
        <w:t xml:space="preserve">be </w:t>
      </w:r>
      <w:r w:rsidR="00283318" w:rsidRPr="00283318">
        <w:t>file</w:t>
      </w:r>
      <w:r>
        <w:t>d</w:t>
      </w:r>
      <w:r w:rsidR="00283318" w:rsidRPr="00283318">
        <w:t xml:space="preserve"> with the Department no later than 60 days after December 31 of that year</w:t>
      </w:r>
      <w:r w:rsidR="009C2C68">
        <w:t>, through its asset forfeiture reporting system on its official website at https://ilspafjweb.isp.illinois.gov/spafjweb.</w:t>
      </w:r>
      <w:r w:rsidR="00283318" w:rsidRPr="00283318">
        <w:t xml:space="preserve"> </w:t>
      </w:r>
    </w:p>
    <w:p w14:paraId="1BB6EC10" w14:textId="77777777" w:rsidR="00283318" w:rsidRDefault="00283318" w:rsidP="00137BAC"/>
    <w:p w14:paraId="538AE6AC" w14:textId="50208597" w:rsidR="00283318" w:rsidRPr="00283318" w:rsidRDefault="008A66D0" w:rsidP="009C2C68">
      <w:pPr>
        <w:ind w:left="1440" w:hanging="720"/>
      </w:pPr>
      <w:r>
        <w:t>c</w:t>
      </w:r>
      <w:r w:rsidR="00283318">
        <w:t>)</w:t>
      </w:r>
      <w:r w:rsidR="00283318">
        <w:tab/>
      </w:r>
      <w:r w:rsidR="00283318" w:rsidRPr="00283318">
        <w:t xml:space="preserve">ISP </w:t>
      </w:r>
      <w:r>
        <w:t xml:space="preserve">Form </w:t>
      </w:r>
      <w:r w:rsidR="00283318" w:rsidRPr="00283318">
        <w:t>2-691, Asset Forfeiture Annual Report form</w:t>
      </w:r>
      <w:r w:rsidR="009C2C68">
        <w:t>,</w:t>
      </w:r>
      <w:r w:rsidR="00283318" w:rsidRPr="00283318">
        <w:t xml:space="preserve"> </w:t>
      </w:r>
      <w:r w:rsidR="009C2C68">
        <w:t xml:space="preserve">which the Department shall make </w:t>
      </w:r>
      <w:r w:rsidR="00283318" w:rsidRPr="00283318">
        <w:t xml:space="preserve">available on its official website </w:t>
      </w:r>
      <w:r w:rsidR="009C2C68">
        <w:t>at: https://forms.office.com/g/7KCzMCWhpD</w:t>
      </w:r>
      <w:r w:rsidR="00283318" w:rsidRPr="00283318">
        <w:t>.</w:t>
      </w:r>
    </w:p>
    <w:sectPr w:rsidR="00283318" w:rsidRPr="0028331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E64CF" w14:textId="77777777" w:rsidR="00C222B9" w:rsidRDefault="00C222B9">
      <w:r>
        <w:separator/>
      </w:r>
    </w:p>
  </w:endnote>
  <w:endnote w:type="continuationSeparator" w:id="0">
    <w:p w14:paraId="115FF861" w14:textId="77777777" w:rsidR="00C222B9" w:rsidRDefault="00C22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02B8E" w14:textId="77777777" w:rsidR="00C222B9" w:rsidRDefault="00C222B9">
      <w:r>
        <w:separator/>
      </w:r>
    </w:p>
  </w:footnote>
  <w:footnote w:type="continuationSeparator" w:id="0">
    <w:p w14:paraId="2FABE517" w14:textId="77777777" w:rsidR="00C222B9" w:rsidRDefault="00C22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C7D34"/>
    <w:multiLevelType w:val="hybridMultilevel"/>
    <w:tmpl w:val="1B40E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D632C3"/>
    <w:multiLevelType w:val="hybridMultilevel"/>
    <w:tmpl w:val="2FFADD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2B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6D63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7BAC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3318"/>
    <w:rsid w:val="002836BB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E5713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B3125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47C1F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66D0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2C68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22B9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86012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B05CDF"/>
  <w15:chartTrackingRefBased/>
  <w15:docId w15:val="{1A27B70E-8EEB-4FE7-A200-F674BE2B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331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28331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833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83318"/>
  </w:style>
  <w:style w:type="paragraph" w:styleId="ListParagraph">
    <w:name w:val="List Paragraph"/>
    <w:basedOn w:val="Normal"/>
    <w:uiPriority w:val="34"/>
    <w:qFormat/>
    <w:rsid w:val="00283318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2833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833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111</Words>
  <Characters>648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11</cp:revision>
  <dcterms:created xsi:type="dcterms:W3CDTF">2022-02-24T18:00:00Z</dcterms:created>
  <dcterms:modified xsi:type="dcterms:W3CDTF">2023-08-25T19:17:00Z</dcterms:modified>
</cp:coreProperties>
</file>