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CF0" w:rsidRDefault="00184CF0" w:rsidP="00184CF0">
      <w:pPr>
        <w:widowControl w:val="0"/>
        <w:autoSpaceDE w:val="0"/>
        <w:autoSpaceDN w:val="0"/>
        <w:adjustRightInd w:val="0"/>
      </w:pPr>
      <w:bookmarkStart w:id="0" w:name="_GoBack"/>
      <w:bookmarkEnd w:id="0"/>
    </w:p>
    <w:p w:rsidR="00184CF0" w:rsidRDefault="00184CF0" w:rsidP="00184CF0">
      <w:pPr>
        <w:widowControl w:val="0"/>
        <w:autoSpaceDE w:val="0"/>
        <w:autoSpaceDN w:val="0"/>
        <w:adjustRightInd w:val="0"/>
      </w:pPr>
      <w:r>
        <w:rPr>
          <w:b/>
          <w:bCs/>
        </w:rPr>
        <w:t>Section 801.620  Warrants</w:t>
      </w:r>
      <w:r>
        <w:t xml:space="preserve"> </w:t>
      </w:r>
    </w:p>
    <w:p w:rsidR="00184CF0" w:rsidRDefault="00184CF0" w:rsidP="00184CF0">
      <w:pPr>
        <w:widowControl w:val="0"/>
        <w:autoSpaceDE w:val="0"/>
        <w:autoSpaceDN w:val="0"/>
        <w:adjustRightInd w:val="0"/>
      </w:pPr>
    </w:p>
    <w:p w:rsidR="00184CF0" w:rsidRDefault="00184CF0" w:rsidP="00184CF0">
      <w:pPr>
        <w:widowControl w:val="0"/>
        <w:autoSpaceDE w:val="0"/>
        <w:autoSpaceDN w:val="0"/>
        <w:adjustRightInd w:val="0"/>
        <w:ind w:left="1440" w:hanging="720"/>
      </w:pPr>
      <w:r>
        <w:t>a)</w:t>
      </w:r>
      <w:r>
        <w:tab/>
        <w:t xml:space="preserve">The facility shall immediately advise the Licensing Administrator of all circumstances in which there exists a need to direct law enforcement to apprehend or to hold and detain secure care youth in detention facilities. </w:t>
      </w:r>
    </w:p>
    <w:p w:rsidR="007F39E4" w:rsidRDefault="007F39E4" w:rsidP="00184CF0">
      <w:pPr>
        <w:widowControl w:val="0"/>
        <w:autoSpaceDE w:val="0"/>
        <w:autoSpaceDN w:val="0"/>
        <w:adjustRightInd w:val="0"/>
        <w:ind w:left="1440" w:hanging="720"/>
      </w:pPr>
    </w:p>
    <w:p w:rsidR="00184CF0" w:rsidRDefault="00184CF0" w:rsidP="00184CF0">
      <w:pPr>
        <w:widowControl w:val="0"/>
        <w:autoSpaceDE w:val="0"/>
        <w:autoSpaceDN w:val="0"/>
        <w:adjustRightInd w:val="0"/>
        <w:ind w:left="1440" w:hanging="720"/>
      </w:pPr>
      <w:r>
        <w:t>b)</w:t>
      </w:r>
      <w:r>
        <w:tab/>
        <w:t xml:space="preserve">The Licensing Administrator shall cause warrants for apprehension and detention to be issued including hold orders to local detention facilities whenever secure care youth who are in the custody of the Department runaway from placements, are court ordered into alternative detention or custody, or require placement in local detention facilities pending administrative or legal action. </w:t>
      </w:r>
    </w:p>
    <w:sectPr w:rsidR="00184CF0" w:rsidSect="00184CF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84CF0"/>
    <w:rsid w:val="00184CF0"/>
    <w:rsid w:val="005C3366"/>
    <w:rsid w:val="007E40C0"/>
    <w:rsid w:val="007F39E4"/>
    <w:rsid w:val="008C5411"/>
    <w:rsid w:val="00DD7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548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801</vt:lpstr>
    </vt:vector>
  </TitlesOfParts>
  <Company>State of Illinois</Company>
  <LinksUpToDate>false</LinksUpToDate>
  <CharactersWithSpaces>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801</dc:title>
  <dc:subject/>
  <dc:creator>Illinois General Assembly</dc:creator>
  <cp:keywords/>
  <dc:description/>
  <cp:lastModifiedBy>Roberts, John</cp:lastModifiedBy>
  <cp:revision>3</cp:revision>
  <dcterms:created xsi:type="dcterms:W3CDTF">2012-06-21T23:56:00Z</dcterms:created>
  <dcterms:modified xsi:type="dcterms:W3CDTF">2012-06-21T23:56:00Z</dcterms:modified>
</cp:coreProperties>
</file>