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06" w:rsidRDefault="00A83C06" w:rsidP="00A83C06">
      <w:pPr>
        <w:widowControl w:val="0"/>
        <w:autoSpaceDE w:val="0"/>
        <w:autoSpaceDN w:val="0"/>
        <w:adjustRightInd w:val="0"/>
      </w:pPr>
      <w:bookmarkStart w:id="0" w:name="_GoBack"/>
      <w:bookmarkEnd w:id="0"/>
    </w:p>
    <w:p w:rsidR="00A83C06" w:rsidRDefault="00A83C06" w:rsidP="00A83C06">
      <w:pPr>
        <w:widowControl w:val="0"/>
        <w:autoSpaceDE w:val="0"/>
        <w:autoSpaceDN w:val="0"/>
        <w:adjustRightInd w:val="0"/>
      </w:pPr>
      <w:r>
        <w:rPr>
          <w:b/>
          <w:bCs/>
        </w:rPr>
        <w:t>Section 801.460  Capacity</w:t>
      </w:r>
      <w:r>
        <w:t xml:space="preserve"> </w:t>
      </w:r>
    </w:p>
    <w:p w:rsidR="00A83C06" w:rsidRDefault="00A83C06" w:rsidP="00A83C06">
      <w:pPr>
        <w:widowControl w:val="0"/>
        <w:autoSpaceDE w:val="0"/>
        <w:autoSpaceDN w:val="0"/>
        <w:adjustRightInd w:val="0"/>
      </w:pPr>
    </w:p>
    <w:p w:rsidR="00A83C06" w:rsidRDefault="00A83C06" w:rsidP="00A83C06">
      <w:pPr>
        <w:widowControl w:val="0"/>
        <w:autoSpaceDE w:val="0"/>
        <w:autoSpaceDN w:val="0"/>
        <w:adjustRightInd w:val="0"/>
      </w:pPr>
      <w:r>
        <w:t xml:space="preserve">The facility shall operate at or below its licensed capacity.  On an emergency basis the number of youth in placement may exceed the facility's licensed bed capacity with the prior written approval of the Licensing Administrator. </w:t>
      </w:r>
    </w:p>
    <w:sectPr w:rsidR="00A83C06" w:rsidSect="00A83C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3C06"/>
    <w:rsid w:val="00285630"/>
    <w:rsid w:val="00356A9E"/>
    <w:rsid w:val="005C3366"/>
    <w:rsid w:val="00990E02"/>
    <w:rsid w:val="00A8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