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A1" w:rsidRDefault="005424A1" w:rsidP="005424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4A1" w:rsidRDefault="005424A1" w:rsidP="005424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801.330  Admission and Release Policy</w:t>
      </w:r>
      <w:r>
        <w:t xml:space="preserve"> </w:t>
      </w:r>
    </w:p>
    <w:p w:rsidR="005424A1" w:rsidRDefault="005424A1" w:rsidP="005424A1">
      <w:pPr>
        <w:widowControl w:val="0"/>
        <w:autoSpaceDE w:val="0"/>
        <w:autoSpaceDN w:val="0"/>
        <w:adjustRightInd w:val="0"/>
      </w:pPr>
    </w:p>
    <w:p w:rsidR="005424A1" w:rsidRDefault="005424A1" w:rsidP="005424A1">
      <w:pPr>
        <w:widowControl w:val="0"/>
        <w:autoSpaceDE w:val="0"/>
        <w:autoSpaceDN w:val="0"/>
        <w:adjustRightInd w:val="0"/>
      </w:pPr>
      <w:r>
        <w:t xml:space="preserve">Only those youth transferred to the Department may be placed in or released from the secure residential youth care facility in accordance with Section 3-10-11 of the Unified Code of Corrections [730 ILCS 5/3-10-11]. </w:t>
      </w:r>
    </w:p>
    <w:sectPr w:rsidR="005424A1" w:rsidSect="00542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4A1"/>
    <w:rsid w:val="001B51D8"/>
    <w:rsid w:val="002D29A3"/>
    <w:rsid w:val="005424A1"/>
    <w:rsid w:val="005C3366"/>
    <w:rsid w:val="00D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