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B9" w:rsidRDefault="00B713B9" w:rsidP="00B713B9">
      <w:pPr>
        <w:widowControl w:val="0"/>
        <w:autoSpaceDE w:val="0"/>
        <w:autoSpaceDN w:val="0"/>
        <w:adjustRightInd w:val="0"/>
      </w:pPr>
      <w:bookmarkStart w:id="0" w:name="_GoBack"/>
      <w:bookmarkEnd w:id="0"/>
    </w:p>
    <w:p w:rsidR="00B713B9" w:rsidRDefault="00B713B9" w:rsidP="00B713B9">
      <w:pPr>
        <w:widowControl w:val="0"/>
        <w:autoSpaceDE w:val="0"/>
        <w:autoSpaceDN w:val="0"/>
        <w:adjustRightInd w:val="0"/>
      </w:pPr>
      <w:r>
        <w:rPr>
          <w:b/>
          <w:bCs/>
        </w:rPr>
        <w:t>Section 801.110  Confidentiality of Personnel Information Received</w:t>
      </w:r>
      <w:r>
        <w:t xml:space="preserve"> </w:t>
      </w:r>
    </w:p>
    <w:p w:rsidR="00B713B9" w:rsidRDefault="00B713B9" w:rsidP="00B713B9">
      <w:pPr>
        <w:widowControl w:val="0"/>
        <w:autoSpaceDE w:val="0"/>
        <w:autoSpaceDN w:val="0"/>
        <w:adjustRightInd w:val="0"/>
      </w:pPr>
    </w:p>
    <w:p w:rsidR="00B713B9" w:rsidRDefault="00B713B9" w:rsidP="00B713B9">
      <w:pPr>
        <w:widowControl w:val="0"/>
        <w:autoSpaceDE w:val="0"/>
        <w:autoSpaceDN w:val="0"/>
        <w:adjustRightInd w:val="0"/>
        <w:ind w:left="1440" w:hanging="720"/>
      </w:pPr>
      <w:r>
        <w:t>a)</w:t>
      </w:r>
      <w:r>
        <w:tab/>
        <w:t xml:space="preserve">All information received by the Department from a law enforcement agency which concerns criminal charges and the disposition of such charges of a license applicant, employee, or prospective employee of an applicant is confidential.  It may be released only as authorized by this Section. </w:t>
      </w:r>
    </w:p>
    <w:p w:rsidR="00B50C23" w:rsidRDefault="00B50C23" w:rsidP="00B713B9">
      <w:pPr>
        <w:widowControl w:val="0"/>
        <w:autoSpaceDE w:val="0"/>
        <w:autoSpaceDN w:val="0"/>
        <w:adjustRightInd w:val="0"/>
        <w:ind w:left="1440" w:hanging="720"/>
      </w:pPr>
    </w:p>
    <w:p w:rsidR="00B713B9" w:rsidRDefault="00B713B9" w:rsidP="00B713B9">
      <w:pPr>
        <w:widowControl w:val="0"/>
        <w:autoSpaceDE w:val="0"/>
        <w:autoSpaceDN w:val="0"/>
        <w:adjustRightInd w:val="0"/>
        <w:ind w:left="1440" w:hanging="720"/>
      </w:pPr>
      <w:r>
        <w:t>b)</w:t>
      </w:r>
      <w:r>
        <w:tab/>
        <w:t xml:space="preserve">All child abuse and neglect information obtained by the Department concerning a license applicant, employee, or prospective employee of an applicant is confidential and exempt from public inspection as provided under Section 7 of the Freedom of Information Act [5 ILCS 140/7].  Such information shall not be transmitted outside the Department except as provided in the Abused and Neglected Child Reporting Act [325 ILCS 5], and shall not be transmitted to anyone within the Department except as provided in the Abused and Neglected Child Reporting Act, or needed for the purposes of evaluation of a license applicant or for consideration by a secure residential youth care applicant of an employee.  It may be released only as authorized by this Section. </w:t>
      </w:r>
    </w:p>
    <w:p w:rsidR="00B50C23" w:rsidRDefault="00B50C23" w:rsidP="00B713B9">
      <w:pPr>
        <w:widowControl w:val="0"/>
        <w:autoSpaceDE w:val="0"/>
        <w:autoSpaceDN w:val="0"/>
        <w:adjustRightInd w:val="0"/>
        <w:ind w:left="1440" w:hanging="720"/>
      </w:pPr>
    </w:p>
    <w:p w:rsidR="00B713B9" w:rsidRDefault="00B713B9" w:rsidP="00B713B9">
      <w:pPr>
        <w:widowControl w:val="0"/>
        <w:autoSpaceDE w:val="0"/>
        <w:autoSpaceDN w:val="0"/>
        <w:adjustRightInd w:val="0"/>
        <w:ind w:left="1440" w:hanging="720"/>
      </w:pPr>
      <w:r>
        <w:t>c)</w:t>
      </w:r>
      <w:r>
        <w:tab/>
        <w:t xml:space="preserve">All criminal history information and child abuse and neglect information provided to the Department shall be used solely for the purpose of evaluating the suitability of the license applicant or employee and shall be accessible only to those Department employees directly involved in the licensing process or specifically designated by the Department to review criminal history information and evaluate applicants. </w:t>
      </w:r>
    </w:p>
    <w:sectPr w:rsidR="00B713B9" w:rsidSect="00B713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3B9"/>
    <w:rsid w:val="002B2D0C"/>
    <w:rsid w:val="005C3366"/>
    <w:rsid w:val="009B37EE"/>
    <w:rsid w:val="00A74485"/>
    <w:rsid w:val="00B50C23"/>
    <w:rsid w:val="00B7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