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B8" w:rsidRDefault="00400DB8" w:rsidP="00400DB8">
      <w:pPr>
        <w:widowControl w:val="0"/>
        <w:autoSpaceDE w:val="0"/>
        <w:autoSpaceDN w:val="0"/>
        <w:adjustRightInd w:val="0"/>
      </w:pPr>
      <w:bookmarkStart w:id="0" w:name="_GoBack"/>
      <w:bookmarkEnd w:id="0"/>
    </w:p>
    <w:p w:rsidR="00400DB8" w:rsidRDefault="00400DB8" w:rsidP="00400DB8">
      <w:pPr>
        <w:widowControl w:val="0"/>
        <w:autoSpaceDE w:val="0"/>
        <w:autoSpaceDN w:val="0"/>
        <w:adjustRightInd w:val="0"/>
      </w:pPr>
      <w:r>
        <w:rPr>
          <w:b/>
          <w:bCs/>
        </w:rPr>
        <w:t>Section 801.50  Application for License</w:t>
      </w:r>
      <w:r>
        <w:t xml:space="preserve"> </w:t>
      </w:r>
    </w:p>
    <w:p w:rsidR="00400DB8" w:rsidRDefault="00400DB8" w:rsidP="00400DB8">
      <w:pPr>
        <w:widowControl w:val="0"/>
        <w:autoSpaceDE w:val="0"/>
        <w:autoSpaceDN w:val="0"/>
        <w:adjustRightInd w:val="0"/>
      </w:pPr>
    </w:p>
    <w:p w:rsidR="00400DB8" w:rsidRDefault="00400DB8" w:rsidP="00400DB8">
      <w:pPr>
        <w:widowControl w:val="0"/>
        <w:autoSpaceDE w:val="0"/>
        <w:autoSpaceDN w:val="0"/>
        <w:adjustRightInd w:val="0"/>
        <w:ind w:left="1440" w:hanging="720"/>
      </w:pPr>
      <w:r>
        <w:t>a)</w:t>
      </w:r>
      <w:r>
        <w:tab/>
        <w:t xml:space="preserve">An application for a license to operate a secure residential youth care facility or the renewal of a license shall be completed and signed by the governing body of the facility or its authorized representatives on forms prescribed and furnished by the Department.  Forms are available by sending a written request to: </w:t>
      </w:r>
    </w:p>
    <w:p w:rsidR="00400DB8" w:rsidRDefault="00400DB8"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2880" w:hanging="720"/>
      </w:pPr>
      <w:r>
        <w:t xml:space="preserve">Illinois Department of Corrections </w:t>
      </w:r>
    </w:p>
    <w:p w:rsidR="00400DB8" w:rsidRDefault="00400DB8" w:rsidP="00400DB8">
      <w:pPr>
        <w:widowControl w:val="0"/>
        <w:autoSpaceDE w:val="0"/>
        <w:autoSpaceDN w:val="0"/>
        <w:adjustRightInd w:val="0"/>
        <w:ind w:left="2880" w:hanging="720"/>
      </w:pPr>
      <w:r>
        <w:t xml:space="preserve">Deputy Director of the Juvenile Division </w:t>
      </w:r>
    </w:p>
    <w:p w:rsidR="00400DB8" w:rsidRDefault="00400DB8" w:rsidP="00400DB8">
      <w:pPr>
        <w:widowControl w:val="0"/>
        <w:autoSpaceDE w:val="0"/>
        <w:autoSpaceDN w:val="0"/>
        <w:adjustRightInd w:val="0"/>
        <w:ind w:left="2880" w:hanging="720"/>
      </w:pPr>
      <w:r>
        <w:t xml:space="preserve">1301 Concordia Court </w:t>
      </w:r>
    </w:p>
    <w:p w:rsidR="00400DB8" w:rsidRDefault="00400DB8" w:rsidP="00400DB8">
      <w:pPr>
        <w:widowControl w:val="0"/>
        <w:autoSpaceDE w:val="0"/>
        <w:autoSpaceDN w:val="0"/>
        <w:adjustRightInd w:val="0"/>
        <w:ind w:left="2880" w:hanging="720"/>
      </w:pPr>
      <w:r>
        <w:t xml:space="preserve">P. O. Box 19277 </w:t>
      </w:r>
    </w:p>
    <w:p w:rsidR="00400DB8" w:rsidRDefault="00400DB8" w:rsidP="00400DB8">
      <w:pPr>
        <w:widowControl w:val="0"/>
        <w:autoSpaceDE w:val="0"/>
        <w:autoSpaceDN w:val="0"/>
        <w:adjustRightInd w:val="0"/>
        <w:ind w:left="2880" w:hanging="720"/>
      </w:pPr>
      <w:r>
        <w:t xml:space="preserve">Springfield, Illinois  62794-9277 </w:t>
      </w:r>
    </w:p>
    <w:p w:rsidR="00400DB8" w:rsidRDefault="00400DB8" w:rsidP="00400DB8">
      <w:pPr>
        <w:widowControl w:val="0"/>
        <w:autoSpaceDE w:val="0"/>
        <w:autoSpaceDN w:val="0"/>
        <w:adjustRightInd w:val="0"/>
        <w:ind w:left="2880" w:hanging="720"/>
      </w:pPr>
      <w:r>
        <w:t xml:space="preserve">Attn:  Licensing Administrator </w:t>
      </w:r>
    </w:p>
    <w:p w:rsidR="00400DB8" w:rsidRDefault="00400DB8" w:rsidP="00400DB8">
      <w:pPr>
        <w:widowControl w:val="0"/>
        <w:autoSpaceDE w:val="0"/>
        <w:autoSpaceDN w:val="0"/>
        <w:adjustRightInd w:val="0"/>
        <w:ind w:left="2880" w:hanging="720"/>
      </w:pPr>
    </w:p>
    <w:p w:rsidR="00400DB8" w:rsidRDefault="00400DB8" w:rsidP="00400DB8">
      <w:pPr>
        <w:widowControl w:val="0"/>
        <w:autoSpaceDE w:val="0"/>
        <w:autoSpaceDN w:val="0"/>
        <w:adjustRightInd w:val="0"/>
        <w:ind w:left="1440" w:hanging="720"/>
      </w:pPr>
      <w:r>
        <w:t>b)</w:t>
      </w:r>
      <w:r>
        <w:tab/>
        <w:t xml:space="preserve">The application shall include the following: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1)</w:t>
      </w:r>
      <w:r>
        <w:tab/>
        <w:t xml:space="preserve">Articles of incorporation and bylaws, including a statement indicating the facility's corporate status is in good standing with the Illinois Secretary of State and whether the institution is for profit or not-for-profit; or a copy of the entity's partnership agreement; or statement of ownership; or articles of organization; and a list of assumed names under which the entity is doing business, as applicable.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2)</w:t>
      </w:r>
      <w:r>
        <w:tab/>
        <w:t xml:space="preserve">A statement of purpose and range of services, including the types of child care services provided or to be provided, and a general description of the type of security established or to be established.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3)</w:t>
      </w:r>
      <w:r>
        <w:tab/>
        <w:t xml:space="preserve">A copy of the current child care residential facility license issued by the Department of Children and Family Services pursuant to 89 Ill. Adm. Code 404, if applicable.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4)</w:t>
      </w:r>
      <w:r>
        <w:tab/>
        <w:t xml:space="preserve">List of officers, board members, managers, proprietors, committees, partners, owners, and any person owning 20% or more of the company's equity, as applicable.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5)</w:t>
      </w:r>
      <w:r>
        <w:tab/>
        <w:t xml:space="preserve">Annual current operating budget and projected budget showing anticipated expenses and income.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6)</w:t>
      </w:r>
      <w:r>
        <w:tab/>
        <w:t xml:space="preserve">Certification of compliance with applicable local building, zoning, health, sanitation, or other safety requirements as specified in federal, State, or local laws and with fire safety requirements of the State Fire Marshal.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7)</w:t>
      </w:r>
      <w:r>
        <w:tab/>
        <w:t xml:space="preserve">A facility site plan of the proposed site in which the specific use of each building and the specific floor plan showing each room to be used for secure residential youth care is identified and an explanation of the facility locking, lighting, and communication features is included.  All secure doors, windows, and perimeter structures, including fencing and gates, shall be shown.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8)</w:t>
      </w:r>
      <w:r>
        <w:tab/>
        <w:t xml:space="preserve">The program and operations plan for secure residential youth care submitted pursuant to Subpart B of this Part.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9)</w:t>
      </w:r>
      <w:r>
        <w:tab/>
        <w:t xml:space="preserve">The staffing plan for the secure residential youth care program which provides for continuous supervision, treatment services, and security for youth in custody and which includes the number of staff, their minimum qualifications, pre-service orientation and on-going training for staff, and complete job description and job titles. </w:t>
      </w:r>
    </w:p>
    <w:p w:rsidR="00C7405A" w:rsidRDefault="00C7405A" w:rsidP="00BD3E33">
      <w:pPr>
        <w:widowControl w:val="0"/>
        <w:autoSpaceDE w:val="0"/>
        <w:autoSpaceDN w:val="0"/>
        <w:adjustRightInd w:val="0"/>
        <w:ind w:left="2160" w:hanging="849"/>
      </w:pPr>
    </w:p>
    <w:p w:rsidR="00400DB8" w:rsidRDefault="00400DB8" w:rsidP="00BD3E33">
      <w:pPr>
        <w:widowControl w:val="0"/>
        <w:autoSpaceDE w:val="0"/>
        <w:autoSpaceDN w:val="0"/>
        <w:adjustRightInd w:val="0"/>
        <w:ind w:left="2160" w:hanging="849"/>
      </w:pPr>
      <w:r>
        <w:t>10)</w:t>
      </w:r>
      <w:r>
        <w:tab/>
        <w:t xml:space="preserve">A description of the quality assurance mechanism for the services provided within the secure residential youth care program. </w:t>
      </w:r>
    </w:p>
    <w:p w:rsidR="00C7405A" w:rsidRDefault="00C7405A" w:rsidP="00BD3E33">
      <w:pPr>
        <w:widowControl w:val="0"/>
        <w:autoSpaceDE w:val="0"/>
        <w:autoSpaceDN w:val="0"/>
        <w:adjustRightInd w:val="0"/>
        <w:ind w:left="2160" w:hanging="849"/>
      </w:pPr>
    </w:p>
    <w:p w:rsidR="00400DB8" w:rsidRDefault="00400DB8" w:rsidP="00BD3E33">
      <w:pPr>
        <w:widowControl w:val="0"/>
        <w:autoSpaceDE w:val="0"/>
        <w:autoSpaceDN w:val="0"/>
        <w:adjustRightInd w:val="0"/>
        <w:ind w:left="2160" w:hanging="849"/>
      </w:pPr>
      <w:r>
        <w:t>11)</w:t>
      </w:r>
      <w:r>
        <w:tab/>
        <w:t xml:space="preserve">Documentation of background checks conducted pursuant to Section 801.90. </w:t>
      </w:r>
    </w:p>
    <w:p w:rsidR="00C7405A" w:rsidRDefault="00C7405A" w:rsidP="00BD3E33">
      <w:pPr>
        <w:widowControl w:val="0"/>
        <w:autoSpaceDE w:val="0"/>
        <w:autoSpaceDN w:val="0"/>
        <w:adjustRightInd w:val="0"/>
        <w:ind w:left="2160" w:hanging="849"/>
      </w:pPr>
    </w:p>
    <w:p w:rsidR="00400DB8" w:rsidRDefault="00400DB8" w:rsidP="00BD3E33">
      <w:pPr>
        <w:widowControl w:val="0"/>
        <w:autoSpaceDE w:val="0"/>
        <w:autoSpaceDN w:val="0"/>
        <w:adjustRightInd w:val="0"/>
        <w:ind w:left="2160" w:hanging="849"/>
      </w:pPr>
      <w:r>
        <w:t>12)</w:t>
      </w:r>
      <w:r>
        <w:tab/>
        <w:t xml:space="preserve">The appropriate application fee per Section 801.40. </w:t>
      </w:r>
    </w:p>
    <w:p w:rsidR="00C7405A" w:rsidRDefault="00C7405A"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1440" w:hanging="720"/>
      </w:pPr>
      <w:r>
        <w:t>c)</w:t>
      </w:r>
      <w:r>
        <w:tab/>
        <w:t xml:space="preserve">A new application shall be required whenever: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1)</w:t>
      </w:r>
      <w:r>
        <w:tab/>
        <w:t xml:space="preserve">An application for license has been withdrawn and the facility seeks to reapply;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2)</w:t>
      </w:r>
      <w:r>
        <w:tab/>
        <w:t xml:space="preserve">There is a change of facility location, major renovation, or construction of a new facility;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3)</w:t>
      </w:r>
      <w:r>
        <w:tab/>
        <w:t xml:space="preserve">There is a change of licensee's ownership, name, supervising agency, or corporate status or the individual who holds a license, permit, or expedited permit has died; or </w:t>
      </w:r>
    </w:p>
    <w:p w:rsidR="00C7405A" w:rsidRDefault="00C7405A" w:rsidP="00400DB8">
      <w:pPr>
        <w:widowControl w:val="0"/>
        <w:autoSpaceDE w:val="0"/>
        <w:autoSpaceDN w:val="0"/>
        <w:adjustRightInd w:val="0"/>
        <w:ind w:left="2160" w:hanging="720"/>
      </w:pPr>
    </w:p>
    <w:p w:rsidR="00400DB8" w:rsidRDefault="00400DB8" w:rsidP="00400DB8">
      <w:pPr>
        <w:widowControl w:val="0"/>
        <w:autoSpaceDE w:val="0"/>
        <w:autoSpaceDN w:val="0"/>
        <w:adjustRightInd w:val="0"/>
        <w:ind w:left="2160" w:hanging="720"/>
      </w:pPr>
      <w:r>
        <w:t>4)</w:t>
      </w:r>
      <w:r>
        <w:tab/>
        <w:t xml:space="preserve">A new license is sought after the Department has either revoked a license, refused to renew a license, terminated a permit or expedited permit, or refused to issue a license to a holder of a permit or expedited permit. </w:t>
      </w:r>
    </w:p>
    <w:p w:rsidR="00C7405A" w:rsidRDefault="00C7405A"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1440" w:hanging="720"/>
      </w:pPr>
      <w:r>
        <w:t>d)</w:t>
      </w:r>
      <w:r>
        <w:tab/>
        <w:t xml:space="preserve">A new application may be submitted at any time after a license, permit, expedited permit, or application has been voluntarily surrendered or withdrawn by the applicant. </w:t>
      </w:r>
    </w:p>
    <w:p w:rsidR="00C7405A" w:rsidRDefault="00C7405A"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1440" w:hanging="720"/>
      </w:pPr>
      <w:r>
        <w:t>e)</w:t>
      </w:r>
      <w:r>
        <w:tab/>
        <w:t xml:space="preserve">If the Department has refused to renew a license, has revoked a license, has terminated a permit or expedited permit, or has refused to issue a license to a holder of a permit or expedited permit, the facility may not reapply for licensure before the expiration of 12 months after the Department's action. </w:t>
      </w:r>
    </w:p>
    <w:p w:rsidR="00C7405A" w:rsidRDefault="00C7405A"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1440" w:hanging="720"/>
      </w:pPr>
      <w:r>
        <w:t>f)</w:t>
      </w:r>
      <w:r>
        <w:tab/>
        <w:t xml:space="preserve">If the applicant's mailing address, but not the physical location changes the Department shall be notified immediately, but no later than ten days after the change.  A current phone number and, if available, a fax number shall be provided to the Department. </w:t>
      </w:r>
    </w:p>
    <w:p w:rsidR="00C7405A" w:rsidRDefault="00C7405A"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1440" w:hanging="720"/>
      </w:pPr>
      <w:r>
        <w:t>g)</w:t>
      </w:r>
      <w:r>
        <w:tab/>
        <w:t xml:space="preserve">The Department shall conduct on-site inspections and ensure that background investigations are conducted in accordance with this Part. </w:t>
      </w:r>
    </w:p>
    <w:p w:rsidR="00C7405A" w:rsidRDefault="00C7405A"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1440" w:hanging="720"/>
      </w:pPr>
      <w:r>
        <w:t>h)</w:t>
      </w:r>
      <w:r>
        <w:tab/>
        <w:t xml:space="preserve">The Department may issue a waiver of any or all of the requirements of this Part pursuant to Section 801.25(b) when it is  determined that the requirements have been substantially met, for example, by the fact that the facility holds a current child care residential facility license issued by the Department of Children and Family Services. </w:t>
      </w:r>
    </w:p>
    <w:p w:rsidR="00C7405A" w:rsidRDefault="00C7405A"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1440" w:hanging="720"/>
      </w:pPr>
      <w:r>
        <w:t>i)</w:t>
      </w:r>
      <w:r>
        <w:tab/>
        <w:t xml:space="preserve">The Department licensing representative shall conduct a licensing study in accordance with the requirements of this Part and submit a recommendation regarding licensure to the Licensing Administrator.  The Licensing Administrator shall review and submit the final recommendation to the Deputy Director. </w:t>
      </w:r>
    </w:p>
    <w:p w:rsidR="00C7405A" w:rsidRDefault="00C7405A" w:rsidP="00400DB8">
      <w:pPr>
        <w:widowControl w:val="0"/>
        <w:autoSpaceDE w:val="0"/>
        <w:autoSpaceDN w:val="0"/>
        <w:adjustRightInd w:val="0"/>
        <w:ind w:left="1440" w:hanging="720"/>
      </w:pPr>
    </w:p>
    <w:p w:rsidR="00400DB8" w:rsidRDefault="00400DB8" w:rsidP="00400DB8">
      <w:pPr>
        <w:widowControl w:val="0"/>
        <w:autoSpaceDE w:val="0"/>
        <w:autoSpaceDN w:val="0"/>
        <w:adjustRightInd w:val="0"/>
        <w:ind w:left="1440" w:hanging="720"/>
      </w:pPr>
      <w:r>
        <w:t>j)</w:t>
      </w:r>
      <w:r>
        <w:tab/>
        <w:t xml:space="preserve">The Department may issue a license, permit, or an expedited permit or it may issue a notification of refusal to issue a license, permit, or expedited permit within 180 days after the date the application was received and determined to be complete. </w:t>
      </w:r>
    </w:p>
    <w:sectPr w:rsidR="00400DB8" w:rsidSect="00400D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0DB8"/>
    <w:rsid w:val="000C1079"/>
    <w:rsid w:val="00400DB8"/>
    <w:rsid w:val="005C3366"/>
    <w:rsid w:val="006B6D97"/>
    <w:rsid w:val="0076799E"/>
    <w:rsid w:val="0081259C"/>
    <w:rsid w:val="00BD3E33"/>
    <w:rsid w:val="00C7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