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5F" w:rsidRDefault="0021365F" w:rsidP="0021365F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44B71" w:rsidRPr="0021365F" w:rsidRDefault="00744B71" w:rsidP="0021365F">
      <w:pPr>
        <w:rPr>
          <w:rFonts w:ascii="Times New Roman" w:hAnsi="Times New Roman"/>
          <w:b/>
          <w:sz w:val="24"/>
        </w:rPr>
      </w:pPr>
      <w:r w:rsidRPr="0021365F">
        <w:rPr>
          <w:rFonts w:ascii="Times New Roman" w:hAnsi="Times New Roman"/>
          <w:b/>
          <w:sz w:val="24"/>
        </w:rPr>
        <w:t>Section 800.30  Definitions</w:t>
      </w:r>
    </w:p>
    <w:p w:rsidR="0021365F" w:rsidRPr="0021365F" w:rsidRDefault="0021365F" w:rsidP="0021365F">
      <w:pPr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Authorized Representative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the individual in whom authority is vested for the management, control, and operation of all services at a Transitional Housing facility and for communication with the Department regarding the status of the licenses at that facility.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Department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the Illinois Department of Corrections.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744B71" w:rsidP="0021365F">
      <w:pPr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"Director" means the Director of the Department.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Facility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the building or premises that are used for housing and services as specified in this Part.</w:t>
      </w:r>
    </w:p>
    <w:p w:rsidR="00744B71" w:rsidRDefault="00744B71" w:rsidP="0021365F">
      <w:pPr>
        <w:spacing w:line="279" w:lineRule="exact"/>
        <w:ind w:left="1440"/>
        <w:rPr>
          <w:rFonts w:ascii="Times New Roman" w:hAnsi="Times New Roman"/>
          <w:sz w:val="24"/>
        </w:rPr>
      </w:pP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"Governing </w:t>
      </w:r>
      <w:r w:rsidR="00C006B7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ody" means the board of directors of a corporation or partners, owners, proprietors, members, managers, or other entity or persons legally responsible for the operation of the facility.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License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a document issued by the Department to allow the applicant to establish or operate a Transitional Housing facility.</w:t>
      </w:r>
    </w:p>
    <w:p w:rsidR="00744B71" w:rsidRDefault="00744B71" w:rsidP="0021365F">
      <w:pPr>
        <w:spacing w:line="279" w:lineRule="exact"/>
        <w:ind w:left="1440"/>
        <w:rPr>
          <w:rFonts w:ascii="Times New Roman" w:hAnsi="Times New Roman"/>
          <w:sz w:val="24"/>
        </w:rPr>
      </w:pPr>
    </w:p>
    <w:p w:rsidR="00744B71" w:rsidRDefault="00744B71" w:rsidP="0021365F">
      <w:pPr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"Licensee" means those individuals, agencies, or organizations that hold a license.</w:t>
      </w:r>
    </w:p>
    <w:p w:rsidR="00744B71" w:rsidRDefault="00744B71" w:rsidP="0021365F">
      <w:pPr>
        <w:spacing w:line="279" w:lineRule="exact"/>
        <w:ind w:left="1440"/>
        <w:rPr>
          <w:rFonts w:ascii="Times New Roman" w:hAnsi="Times New Roman"/>
          <w:sz w:val="24"/>
        </w:rPr>
      </w:pPr>
    </w:p>
    <w:p w:rsidR="00744B71" w:rsidRDefault="00744B71" w:rsidP="0021365F">
      <w:pPr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"Licensing Administrator" means Department staff authorized by the Director to oversee the licensing process and operations of Transitional Housing facilities holding a license.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Linkage Agreement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a written agreement with an external person or organization to supplement existing services and to arrange for other services not directly provided by or at a Transitional Housing facility.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Parole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the conditional and revocable release of a committed person under the supervision of a parole officer.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Probation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a sentence of release upon set conditions of a convicted person under the supervision of a county probation officer. 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Sex offender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a person who has been adjudicated guilty of a sex offense as defined in th</w:t>
      </w:r>
      <w:r w:rsidR="008F467B">
        <w:rPr>
          <w:rFonts w:ascii="Times New Roman" w:hAnsi="Times New Roman"/>
          <w:sz w:val="24"/>
        </w:rPr>
        <w:t>e Sex Offender Registration Act</w:t>
      </w:r>
      <w:r w:rsidR="00744B71">
        <w:rPr>
          <w:rFonts w:ascii="Times New Roman" w:hAnsi="Times New Roman"/>
          <w:sz w:val="24"/>
        </w:rPr>
        <w:t xml:space="preserve"> </w:t>
      </w:r>
      <w:r w:rsidR="008F467B">
        <w:rPr>
          <w:rFonts w:ascii="Times New Roman" w:hAnsi="Times New Roman"/>
          <w:sz w:val="24"/>
        </w:rPr>
        <w:t>[</w:t>
      </w:r>
      <w:r w:rsidR="00744B71">
        <w:rPr>
          <w:rFonts w:ascii="Times New Roman" w:hAnsi="Times New Roman"/>
          <w:sz w:val="24"/>
        </w:rPr>
        <w:t>730 ILCS 150</w:t>
      </w:r>
      <w:r w:rsidR="008F467B">
        <w:rPr>
          <w:rFonts w:ascii="Times New Roman" w:hAnsi="Times New Roman"/>
          <w:sz w:val="24"/>
        </w:rPr>
        <w:t>]</w:t>
      </w:r>
      <w:r w:rsidR="00744B71">
        <w:rPr>
          <w:rFonts w:ascii="Times New Roman" w:hAnsi="Times New Roman"/>
          <w:sz w:val="24"/>
        </w:rPr>
        <w:t>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SOMB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the Sex Offender Management Board.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Supervising Authority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the law enforcement entity responsible for the supervision of the sex offender on parole, probation, or supervision.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"</w:t>
      </w:r>
      <w:r w:rsidR="00744B71">
        <w:rPr>
          <w:rFonts w:ascii="Times New Roman" w:hAnsi="Times New Roman"/>
          <w:sz w:val="24"/>
        </w:rPr>
        <w:t>Supervision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the release of a person upon set conditions after an adjudication of guilt but prior to entry of conviction under the supervision of a county probation officer. </w:t>
      </w:r>
    </w:p>
    <w:p w:rsidR="00744B71" w:rsidRDefault="00744B71" w:rsidP="0021365F">
      <w:pPr>
        <w:ind w:left="1440"/>
        <w:rPr>
          <w:rFonts w:ascii="Times New Roman" w:hAnsi="Times New Roman"/>
          <w:sz w:val="24"/>
        </w:rPr>
      </w:pPr>
    </w:p>
    <w:p w:rsidR="00744B71" w:rsidRDefault="0021365F" w:rsidP="0021365F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>Transitional Housing</w:t>
      </w:r>
      <w:r>
        <w:rPr>
          <w:rFonts w:ascii="Times New Roman" w:hAnsi="Times New Roman"/>
          <w:sz w:val="24"/>
        </w:rPr>
        <w:t>"</w:t>
      </w:r>
      <w:r w:rsidR="00744B71">
        <w:rPr>
          <w:rFonts w:ascii="Times New Roman" w:hAnsi="Times New Roman"/>
          <w:sz w:val="24"/>
        </w:rPr>
        <w:t xml:space="preserve"> means a Department licensed community based facility where a limited number of sex offenders on parole, probation, or supervision are temporarily placed and reside for monitoring, counseling, and treatment.</w:t>
      </w:r>
    </w:p>
    <w:sectPr w:rsidR="00744B7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6AAE">
      <w:r>
        <w:separator/>
      </w:r>
    </w:p>
  </w:endnote>
  <w:endnote w:type="continuationSeparator" w:id="0">
    <w:p w:rsidR="00000000" w:rsidRDefault="00D2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6AAE">
      <w:r>
        <w:separator/>
      </w:r>
    </w:p>
  </w:footnote>
  <w:footnote w:type="continuationSeparator" w:id="0">
    <w:p w:rsidR="00000000" w:rsidRDefault="00D26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1365F"/>
    <w:rsid w:val="00225354"/>
    <w:rsid w:val="002524EC"/>
    <w:rsid w:val="002A643F"/>
    <w:rsid w:val="00337CEB"/>
    <w:rsid w:val="00367A2E"/>
    <w:rsid w:val="003F3A28"/>
    <w:rsid w:val="003F5FD7"/>
    <w:rsid w:val="00431CFE"/>
    <w:rsid w:val="004330DF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4B7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467B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2D41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06B7"/>
    <w:rsid w:val="00C4537A"/>
    <w:rsid w:val="00CC13F9"/>
    <w:rsid w:val="00CD3723"/>
    <w:rsid w:val="00D26AAE"/>
    <w:rsid w:val="00D55B37"/>
    <w:rsid w:val="00D62188"/>
    <w:rsid w:val="00D735B8"/>
    <w:rsid w:val="00D93C67"/>
    <w:rsid w:val="00E076A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71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71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