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079" w:rsidRDefault="00770079" w:rsidP="007700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0079" w:rsidRDefault="00770079" w:rsidP="007700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535.20  Permit</w:t>
      </w:r>
      <w:r>
        <w:t xml:space="preserve"> </w:t>
      </w:r>
    </w:p>
    <w:p w:rsidR="00770079" w:rsidRDefault="00770079" w:rsidP="00770079">
      <w:pPr>
        <w:widowControl w:val="0"/>
        <w:autoSpaceDE w:val="0"/>
        <w:autoSpaceDN w:val="0"/>
        <w:adjustRightInd w:val="0"/>
      </w:pPr>
    </w:p>
    <w:p w:rsidR="00770079" w:rsidRDefault="00770079" w:rsidP="00770079">
      <w:pPr>
        <w:widowControl w:val="0"/>
        <w:autoSpaceDE w:val="0"/>
        <w:autoSpaceDN w:val="0"/>
        <w:adjustRightInd w:val="0"/>
      </w:pPr>
      <w:r>
        <w:t xml:space="preserve"> The Chief Administrative Officer of the assigned facility may require committed persons to obtain a permit for certain personal property items.  Permit requirements shall be posted. </w:t>
      </w:r>
    </w:p>
    <w:p w:rsidR="00770079" w:rsidRDefault="00770079" w:rsidP="00770079">
      <w:pPr>
        <w:widowControl w:val="0"/>
        <w:autoSpaceDE w:val="0"/>
        <w:autoSpaceDN w:val="0"/>
        <w:adjustRightInd w:val="0"/>
      </w:pPr>
    </w:p>
    <w:p w:rsidR="00770079" w:rsidRDefault="00770079" w:rsidP="0077007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6765, effective May 1, 1990) </w:t>
      </w:r>
    </w:p>
    <w:sectPr w:rsidR="00770079" w:rsidSect="007700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0079"/>
    <w:rsid w:val="005C3366"/>
    <w:rsid w:val="00722E44"/>
    <w:rsid w:val="00770079"/>
    <w:rsid w:val="00E5138F"/>
    <w:rsid w:val="00EA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535</vt:lpstr>
    </vt:vector>
  </TitlesOfParts>
  <Company>State of Illinois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535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