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73A" w:rsidRDefault="0063173A" w:rsidP="006317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173A" w:rsidRDefault="0063173A" w:rsidP="0063173A">
      <w:pPr>
        <w:widowControl w:val="0"/>
        <w:autoSpaceDE w:val="0"/>
        <w:autoSpaceDN w:val="0"/>
        <w:adjustRightInd w:val="0"/>
        <w:jc w:val="center"/>
      </w:pPr>
      <w:r>
        <w:t>SUBPART C:  INDEPENDENT RELEASE TIME</w:t>
      </w:r>
    </w:p>
    <w:sectPr w:rsidR="0063173A" w:rsidSect="006317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173A"/>
    <w:rsid w:val="005C3366"/>
    <w:rsid w:val="0063173A"/>
    <w:rsid w:val="006414D1"/>
    <w:rsid w:val="00960845"/>
    <w:rsid w:val="00B44D06"/>
    <w:rsid w:val="00D5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INDEPENDENT RELEASE TIME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INDEPENDENT RELEASE TIME</dc:title>
  <dc:subject/>
  <dc:creator>Illinois General Assembly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2012-06-21T23:49:00Z</dcterms:modified>
</cp:coreProperties>
</file>