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09" w:rsidRDefault="007A6709" w:rsidP="007A67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6709" w:rsidRDefault="007A6709" w:rsidP="007A67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502.30  Special Diets</w:t>
      </w:r>
      <w:r>
        <w:t xml:space="preserve"> </w:t>
      </w:r>
    </w:p>
    <w:p w:rsidR="007A6709" w:rsidRDefault="007A6709" w:rsidP="007A6709">
      <w:pPr>
        <w:widowControl w:val="0"/>
        <w:autoSpaceDE w:val="0"/>
        <w:autoSpaceDN w:val="0"/>
        <w:adjustRightInd w:val="0"/>
      </w:pPr>
    </w:p>
    <w:p w:rsidR="007A6709" w:rsidRDefault="007A6709" w:rsidP="007A6709">
      <w:pPr>
        <w:widowControl w:val="0"/>
        <w:autoSpaceDE w:val="0"/>
        <w:autoSpaceDN w:val="0"/>
        <w:adjustRightInd w:val="0"/>
      </w:pPr>
      <w:r>
        <w:t xml:space="preserve">Medical diets shall be made available to committed persons as prescribed by a Department physician or a licensed physician authorized by the Department to be a committed person's attending physician. </w:t>
      </w:r>
    </w:p>
    <w:p w:rsidR="007A6709" w:rsidRDefault="007A6709" w:rsidP="007A6709">
      <w:pPr>
        <w:widowControl w:val="0"/>
        <w:autoSpaceDE w:val="0"/>
        <w:autoSpaceDN w:val="0"/>
        <w:adjustRightInd w:val="0"/>
      </w:pPr>
    </w:p>
    <w:p w:rsidR="007A6709" w:rsidRDefault="007A6709" w:rsidP="007A67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7264, effective May 1, 1987) </w:t>
      </w:r>
    </w:p>
    <w:sectPr w:rsidR="007A6709" w:rsidSect="007A67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709"/>
    <w:rsid w:val="001D43A0"/>
    <w:rsid w:val="005C3366"/>
    <w:rsid w:val="007A6709"/>
    <w:rsid w:val="007C40A4"/>
    <w:rsid w:val="00DE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General Assembly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