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61" w:rsidRDefault="006B1B61" w:rsidP="006B1B61">
      <w:pPr>
        <w:widowControl w:val="0"/>
        <w:autoSpaceDE w:val="0"/>
        <w:autoSpaceDN w:val="0"/>
        <w:adjustRightInd w:val="0"/>
      </w:pPr>
      <w:bookmarkStart w:id="0" w:name="_GoBack"/>
      <w:bookmarkEnd w:id="0"/>
    </w:p>
    <w:p w:rsidR="006B1B61" w:rsidRDefault="006B1B61" w:rsidP="006B1B61">
      <w:pPr>
        <w:widowControl w:val="0"/>
        <w:autoSpaceDE w:val="0"/>
        <w:autoSpaceDN w:val="0"/>
        <w:adjustRightInd w:val="0"/>
      </w:pPr>
      <w:r>
        <w:rPr>
          <w:b/>
          <w:bCs/>
        </w:rPr>
        <w:t>Section 501.310  Requirements</w:t>
      </w:r>
      <w:r>
        <w:t xml:space="preserve"> </w:t>
      </w:r>
    </w:p>
    <w:p w:rsidR="006B1B61" w:rsidRDefault="006B1B61" w:rsidP="006B1B61">
      <w:pPr>
        <w:widowControl w:val="0"/>
        <w:autoSpaceDE w:val="0"/>
        <w:autoSpaceDN w:val="0"/>
        <w:adjustRightInd w:val="0"/>
      </w:pPr>
    </w:p>
    <w:p w:rsidR="006B1B61" w:rsidRDefault="006B1B61" w:rsidP="006B1B61">
      <w:pPr>
        <w:widowControl w:val="0"/>
        <w:autoSpaceDE w:val="0"/>
        <w:autoSpaceDN w:val="0"/>
        <w:adjustRightInd w:val="0"/>
        <w:ind w:left="1440" w:hanging="720"/>
      </w:pPr>
      <w:r>
        <w:t>a)</w:t>
      </w:r>
      <w:r>
        <w:tab/>
        <w:t xml:space="preserve">Each maximum security facility shall maintain an area for placement of committed persons in protective custody. </w:t>
      </w:r>
    </w:p>
    <w:p w:rsidR="00E73D66" w:rsidRDefault="00E73D66" w:rsidP="006B1B61">
      <w:pPr>
        <w:widowControl w:val="0"/>
        <w:autoSpaceDE w:val="0"/>
        <w:autoSpaceDN w:val="0"/>
        <w:adjustRightInd w:val="0"/>
        <w:ind w:left="1440" w:hanging="720"/>
      </w:pPr>
    </w:p>
    <w:p w:rsidR="006B1B61" w:rsidRDefault="006B1B61" w:rsidP="006B1B61">
      <w:pPr>
        <w:widowControl w:val="0"/>
        <w:autoSpaceDE w:val="0"/>
        <w:autoSpaceDN w:val="0"/>
        <w:adjustRightInd w:val="0"/>
        <w:ind w:left="1440" w:hanging="720"/>
      </w:pPr>
      <w:r>
        <w:t>b)</w:t>
      </w:r>
      <w:r>
        <w:tab/>
        <w:t xml:space="preserve">The protective custody area shall not be physically located on the same gallery as disciplinary segregation facilities.  Neither general population nor disciplinary segregation individuals shall be permitted to have access to this area except as approved by the Chief Administrative Officer. </w:t>
      </w:r>
    </w:p>
    <w:p w:rsidR="00E73D66" w:rsidRDefault="00E73D66" w:rsidP="006B1B61">
      <w:pPr>
        <w:widowControl w:val="0"/>
        <w:autoSpaceDE w:val="0"/>
        <w:autoSpaceDN w:val="0"/>
        <w:adjustRightInd w:val="0"/>
        <w:ind w:left="1440" w:hanging="720"/>
      </w:pPr>
    </w:p>
    <w:p w:rsidR="006B1B61" w:rsidRDefault="006B1B61" w:rsidP="006B1B61">
      <w:pPr>
        <w:widowControl w:val="0"/>
        <w:autoSpaceDE w:val="0"/>
        <w:autoSpaceDN w:val="0"/>
        <w:adjustRightInd w:val="0"/>
        <w:ind w:left="1440" w:hanging="720"/>
      </w:pPr>
      <w:r>
        <w:t>c)</w:t>
      </w:r>
      <w:r>
        <w:tab/>
        <w:t xml:space="preserve">Prior to multiple celling in the protective custody area, the security needs of the individual persons shall be reviewed by the Chief Administrative Officer. </w:t>
      </w:r>
    </w:p>
    <w:p w:rsidR="00E73D66" w:rsidRDefault="00E73D66" w:rsidP="006B1B61">
      <w:pPr>
        <w:widowControl w:val="0"/>
        <w:autoSpaceDE w:val="0"/>
        <w:autoSpaceDN w:val="0"/>
        <w:adjustRightInd w:val="0"/>
        <w:ind w:left="1440" w:hanging="720"/>
      </w:pPr>
    </w:p>
    <w:p w:rsidR="006B1B61" w:rsidRDefault="006B1B61" w:rsidP="006B1B61">
      <w:pPr>
        <w:widowControl w:val="0"/>
        <w:autoSpaceDE w:val="0"/>
        <w:autoSpaceDN w:val="0"/>
        <w:adjustRightInd w:val="0"/>
        <w:ind w:left="1440" w:hanging="720"/>
      </w:pPr>
      <w:r>
        <w:t>d)</w:t>
      </w:r>
      <w:r>
        <w:tab/>
        <w:t xml:space="preserve">Housing accommodations and essential services shall be comparable to those provided for the general population. </w:t>
      </w:r>
    </w:p>
    <w:p w:rsidR="006B1B61" w:rsidRDefault="006B1B61" w:rsidP="006B1B61">
      <w:pPr>
        <w:widowControl w:val="0"/>
        <w:autoSpaceDE w:val="0"/>
        <w:autoSpaceDN w:val="0"/>
        <w:adjustRightInd w:val="0"/>
        <w:ind w:left="1440" w:hanging="720"/>
      </w:pPr>
    </w:p>
    <w:p w:rsidR="006B1B61" w:rsidRDefault="006B1B61" w:rsidP="006B1B61">
      <w:pPr>
        <w:widowControl w:val="0"/>
        <w:autoSpaceDE w:val="0"/>
        <w:autoSpaceDN w:val="0"/>
        <w:adjustRightInd w:val="0"/>
        <w:ind w:left="1440" w:hanging="720"/>
      </w:pPr>
      <w:r>
        <w:t xml:space="preserve">(Source:  Amended at 11 Ill. Reg. 14697, effective September 1, 1987) </w:t>
      </w:r>
    </w:p>
    <w:sectPr w:rsidR="006B1B61" w:rsidSect="006B1B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B61"/>
    <w:rsid w:val="00355FEC"/>
    <w:rsid w:val="005C3366"/>
    <w:rsid w:val="006B1B61"/>
    <w:rsid w:val="00A56370"/>
    <w:rsid w:val="00B04912"/>
    <w:rsid w:val="00E7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