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7D" w:rsidRDefault="00AA7F7D" w:rsidP="00AA7F7D">
      <w:pPr>
        <w:widowControl w:val="0"/>
        <w:autoSpaceDE w:val="0"/>
        <w:autoSpaceDN w:val="0"/>
        <w:adjustRightInd w:val="0"/>
      </w:pPr>
      <w:bookmarkStart w:id="0" w:name="_GoBack"/>
      <w:bookmarkEnd w:id="0"/>
    </w:p>
    <w:p w:rsidR="00AA7F7D" w:rsidRDefault="00AA7F7D" w:rsidP="00AA7F7D">
      <w:pPr>
        <w:widowControl w:val="0"/>
        <w:autoSpaceDE w:val="0"/>
        <w:autoSpaceDN w:val="0"/>
        <w:adjustRightInd w:val="0"/>
      </w:pPr>
      <w:r>
        <w:rPr>
          <w:b/>
          <w:bCs/>
        </w:rPr>
        <w:t>Section 501.120  Response to Serious Institutional Disturbances</w:t>
      </w:r>
      <w:r>
        <w:t xml:space="preserve"> </w:t>
      </w:r>
    </w:p>
    <w:p w:rsidR="00AA7F7D" w:rsidRDefault="00AA7F7D" w:rsidP="00AA7F7D">
      <w:pPr>
        <w:widowControl w:val="0"/>
        <w:autoSpaceDE w:val="0"/>
        <w:autoSpaceDN w:val="0"/>
        <w:adjustRightInd w:val="0"/>
      </w:pPr>
    </w:p>
    <w:p w:rsidR="00AA7F7D" w:rsidRDefault="00AA7F7D" w:rsidP="00AA7F7D">
      <w:pPr>
        <w:widowControl w:val="0"/>
        <w:autoSpaceDE w:val="0"/>
        <w:autoSpaceDN w:val="0"/>
        <w:adjustRightInd w:val="0"/>
        <w:ind w:left="1440" w:hanging="720"/>
      </w:pPr>
      <w:r>
        <w:t>a)</w:t>
      </w:r>
      <w:r>
        <w:tab/>
        <w:t xml:space="preserve">The Chief Administrative Officer may confine committed persons temporarily in all or part of the facility when determined necessary in order to maintain security of the facility or the safety of committed persons, employees or other persons. </w:t>
      </w:r>
    </w:p>
    <w:p w:rsidR="00024A5B" w:rsidRDefault="00024A5B" w:rsidP="00AA7F7D">
      <w:pPr>
        <w:widowControl w:val="0"/>
        <w:autoSpaceDE w:val="0"/>
        <w:autoSpaceDN w:val="0"/>
        <w:adjustRightInd w:val="0"/>
        <w:ind w:left="1440" w:hanging="720"/>
      </w:pPr>
    </w:p>
    <w:p w:rsidR="00AA7F7D" w:rsidRDefault="00AA7F7D" w:rsidP="00AA7F7D">
      <w:pPr>
        <w:widowControl w:val="0"/>
        <w:autoSpaceDE w:val="0"/>
        <w:autoSpaceDN w:val="0"/>
        <w:adjustRightInd w:val="0"/>
        <w:ind w:left="1440" w:hanging="720"/>
      </w:pPr>
      <w:r>
        <w:t>b)</w:t>
      </w:r>
      <w:r>
        <w:tab/>
        <w:t xml:space="preserve">The decision to impose a lockdown shall be reviewed and approved by the Director, whenever possible, prior to the imposition of the lockdown, but in any event, promptly thereafter. </w:t>
      </w:r>
    </w:p>
    <w:p w:rsidR="00024A5B" w:rsidRDefault="00024A5B" w:rsidP="00AA7F7D">
      <w:pPr>
        <w:widowControl w:val="0"/>
        <w:autoSpaceDE w:val="0"/>
        <w:autoSpaceDN w:val="0"/>
        <w:adjustRightInd w:val="0"/>
        <w:ind w:left="1440" w:hanging="720"/>
      </w:pPr>
    </w:p>
    <w:p w:rsidR="00AA7F7D" w:rsidRDefault="00AA7F7D" w:rsidP="00AA7F7D">
      <w:pPr>
        <w:widowControl w:val="0"/>
        <w:autoSpaceDE w:val="0"/>
        <w:autoSpaceDN w:val="0"/>
        <w:adjustRightInd w:val="0"/>
        <w:ind w:left="1440" w:hanging="720"/>
      </w:pPr>
      <w:r>
        <w:t>c)</w:t>
      </w:r>
      <w:r>
        <w:tab/>
        <w:t xml:space="preserve">Continuation of the lockdown shall be reviewed every 10 days by the Chief Administrative Officer and the Director. </w:t>
      </w:r>
    </w:p>
    <w:p w:rsidR="00AA7F7D" w:rsidRDefault="00AA7F7D" w:rsidP="00AA7F7D">
      <w:pPr>
        <w:widowControl w:val="0"/>
        <w:autoSpaceDE w:val="0"/>
        <w:autoSpaceDN w:val="0"/>
        <w:adjustRightInd w:val="0"/>
        <w:ind w:left="1440" w:hanging="720"/>
      </w:pPr>
    </w:p>
    <w:p w:rsidR="00AA7F7D" w:rsidRDefault="00AA7F7D" w:rsidP="00AA7F7D">
      <w:pPr>
        <w:widowControl w:val="0"/>
        <w:autoSpaceDE w:val="0"/>
        <w:autoSpaceDN w:val="0"/>
        <w:adjustRightInd w:val="0"/>
        <w:ind w:left="1440" w:hanging="720"/>
      </w:pPr>
      <w:r>
        <w:t xml:space="preserve">(Source:  Amended at 11 Ill. Reg. 14697, effective September 1, 1987) </w:t>
      </w:r>
    </w:p>
    <w:sectPr w:rsidR="00AA7F7D" w:rsidSect="00AA7F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F7D"/>
    <w:rsid w:val="00024A5B"/>
    <w:rsid w:val="005C3366"/>
    <w:rsid w:val="00AA7F7D"/>
    <w:rsid w:val="00AB18D1"/>
    <w:rsid w:val="00D33070"/>
    <w:rsid w:val="00D9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