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130" w:rsidRDefault="00A02130" w:rsidP="00A021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02130" w:rsidRDefault="00A02130" w:rsidP="00A02130">
      <w:pPr>
        <w:widowControl w:val="0"/>
        <w:autoSpaceDE w:val="0"/>
        <w:autoSpaceDN w:val="0"/>
        <w:adjustRightInd w:val="0"/>
      </w:pPr>
      <w:r>
        <w:t xml:space="preserve">AUTHORITY:  Implementing Sections 7-1, 7-3, 7-9, and 31A-1.1 of the Criminal Code of 1961 (Ill. Rev. Stat. 1991, ch. 38, pars. 7-1, 7-3, 7-9, and 31A-1.1) [720 ILCS 5/7-1, 7-3, 7-9, and 31A-1.1] and Section 103-1 et seq. of the Code of Criminal Procedures of 1963 (Ill. Rev. Stat. 1991, ch. 38, par. 103-1 et seq.) [725 ILCS 5/103] and Sections 3-2-2, 3-4-3, 3-6-2, 3-6-4, 3-7-2, 3-7-4, 3-8-1, 3-8-7(a), 3-8-8 and 3-10-8] of the Unified Code of Corrections (Ill. Rev. Stat. 1991, ch. 38, pars. 1003-2-2, 1003-4-3, 1003-6-2, 1003-6-4, 1003-7-2, 1003-7-4, 1003-8-1, 1003-8-7(a), 1003-8-8 and 1003-10-8) [730 ILCS 5/3-2-2, 3-4-3, 3-6-2, 3-6-4, 3-7-2, 3-7-4, 3-8-1, 3-8-7(a), 3-8-8 and 3-10-8] and authorized by Sections 3-2-2, 3-7-1, 3-7-4, and 3-8-7, of the Unified Code of Corrections (Ill. Rev. Stat. 1991, ch. 38, pars. 1003-2-2, 1003-7-1, 1003-7-4, and 1003-8-7)  [730 ILCS 5/3-2-2, 3-7-1, 3-7-4, and 3-8-7]. Sections 501.70 and 501.220 and Subpart D are also implementing Consent Decrees (Czajaka vs. Brierton, #76 C 772, N.D. Ill. 1977; Drew vs. Sielaff, #73 C 2911, N.D. Ill. 1977; and Meeks vs. Lane, #75 C 96, N.D. Ill. 1981). </w:t>
      </w:r>
    </w:p>
    <w:sectPr w:rsidR="00A02130" w:rsidSect="00A021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2130"/>
    <w:rsid w:val="00571B37"/>
    <w:rsid w:val="005C3366"/>
    <w:rsid w:val="00A02130"/>
    <w:rsid w:val="00B64C31"/>
    <w:rsid w:val="00F3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7-1, 7-3, 7-9, and 31A-1</vt:lpstr>
    </vt:vector>
  </TitlesOfParts>
  <Company>State of Illinois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7-1, 7-3, 7-9, and 31A-1</dc:title>
  <dc:subject/>
  <dc:creator>Illinois General Assembly</dc:creator>
  <cp:keywords/>
  <dc:description/>
  <cp:lastModifiedBy>Roberts, John</cp:lastModifiedBy>
  <cp:revision>3</cp:revision>
  <dcterms:created xsi:type="dcterms:W3CDTF">2012-06-21T23:43:00Z</dcterms:created>
  <dcterms:modified xsi:type="dcterms:W3CDTF">2012-06-21T23:43:00Z</dcterms:modified>
</cp:coreProperties>
</file>