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09071C" w:rsidRPr="005402A4" w:rsidRDefault="0009071C" w:rsidP="00573770">
      <w:r>
        <w:t xml:space="preserve">SOURCE:  Adopted at 33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</w:t>
      </w:r>
      <w:r w:rsidR="00425F6F">
        <w:t>7895</w:t>
      </w:r>
      <w:r>
        <w:t xml:space="preserve">, effective </w:t>
      </w:r>
      <w:r w:rsidR="00425F6F">
        <w:t>June 1, 2009</w:t>
      </w:r>
      <w:r>
        <w:t>.</w:t>
      </w:r>
    </w:p>
    <w:sectPr w:rsidR="0009071C" w:rsidRPr="005402A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F5" w:rsidRDefault="00224FF5">
      <w:r>
        <w:separator/>
      </w:r>
    </w:p>
  </w:endnote>
  <w:endnote w:type="continuationSeparator" w:id="0">
    <w:p w:rsidR="00224FF5" w:rsidRDefault="0022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F5" w:rsidRDefault="00224FF5">
      <w:r>
        <w:separator/>
      </w:r>
    </w:p>
  </w:footnote>
  <w:footnote w:type="continuationSeparator" w:id="0">
    <w:p w:rsidR="00224FF5" w:rsidRDefault="0022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2A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71C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E2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4FF5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46"/>
    <w:rsid w:val="003F60AF"/>
    <w:rsid w:val="0040145F"/>
    <w:rsid w:val="004014FB"/>
    <w:rsid w:val="004028BB"/>
    <w:rsid w:val="00404222"/>
    <w:rsid w:val="0040431F"/>
    <w:rsid w:val="00420E63"/>
    <w:rsid w:val="004218A0"/>
    <w:rsid w:val="00425F6F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02A4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136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33C3"/>
    <w:rsid w:val="00EB424E"/>
    <w:rsid w:val="00EC168E"/>
    <w:rsid w:val="00EC3846"/>
    <w:rsid w:val="00EC6C31"/>
    <w:rsid w:val="00ED0167"/>
    <w:rsid w:val="00ED13E7"/>
    <w:rsid w:val="00ED1405"/>
    <w:rsid w:val="00ED1EED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A2B13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