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AD" w:rsidRDefault="00CE47AD" w:rsidP="00CE47AD">
      <w:pPr>
        <w:widowControl w:val="0"/>
        <w:autoSpaceDE w:val="0"/>
        <w:autoSpaceDN w:val="0"/>
        <w:adjustRightInd w:val="0"/>
      </w:pPr>
      <w:bookmarkStart w:id="0" w:name="_GoBack"/>
      <w:bookmarkEnd w:id="0"/>
    </w:p>
    <w:p w:rsidR="00CE47AD" w:rsidRDefault="00CE47AD" w:rsidP="00CE47AD">
      <w:pPr>
        <w:widowControl w:val="0"/>
        <w:autoSpaceDE w:val="0"/>
        <w:autoSpaceDN w:val="0"/>
        <w:adjustRightInd w:val="0"/>
      </w:pPr>
      <w:r>
        <w:rPr>
          <w:b/>
          <w:bCs/>
        </w:rPr>
        <w:t>Section 470.90  Release Violations</w:t>
      </w:r>
      <w:r>
        <w:t xml:space="preserve"> </w:t>
      </w:r>
    </w:p>
    <w:p w:rsidR="00CE47AD" w:rsidRDefault="00CE47AD" w:rsidP="00CE47AD">
      <w:pPr>
        <w:widowControl w:val="0"/>
        <w:autoSpaceDE w:val="0"/>
        <w:autoSpaceDN w:val="0"/>
        <w:adjustRightInd w:val="0"/>
      </w:pPr>
    </w:p>
    <w:p w:rsidR="00CE47AD" w:rsidRDefault="00CE47AD" w:rsidP="00CE47AD">
      <w:pPr>
        <w:widowControl w:val="0"/>
        <w:autoSpaceDE w:val="0"/>
        <w:autoSpaceDN w:val="0"/>
        <w:adjustRightInd w:val="0"/>
        <w:ind w:left="1440" w:hanging="720"/>
      </w:pPr>
      <w:r>
        <w:t>a)</w:t>
      </w:r>
      <w:r>
        <w:tab/>
        <w:t xml:space="preserve">Agents of the Department shall have the full power of peace officers in the arrest and retaking of any releasee who has violated conditions of his or her release. </w:t>
      </w:r>
    </w:p>
    <w:p w:rsidR="00FE1F94" w:rsidRDefault="00FE1F94" w:rsidP="00CE47AD">
      <w:pPr>
        <w:widowControl w:val="0"/>
        <w:autoSpaceDE w:val="0"/>
        <w:autoSpaceDN w:val="0"/>
        <w:adjustRightInd w:val="0"/>
        <w:ind w:left="1440" w:hanging="720"/>
      </w:pPr>
    </w:p>
    <w:p w:rsidR="00CE47AD" w:rsidRDefault="00CE47AD" w:rsidP="00CE47AD">
      <w:pPr>
        <w:widowControl w:val="0"/>
        <w:autoSpaceDE w:val="0"/>
        <w:autoSpaceDN w:val="0"/>
        <w:adjustRightInd w:val="0"/>
        <w:ind w:left="1440" w:hanging="720"/>
      </w:pPr>
      <w:r>
        <w:t>b)</w:t>
      </w:r>
      <w:r>
        <w:tab/>
        <w:t xml:space="preserve">The Department may issue a violation warrant for the apprehension of a released offender for violations of the conditions of parole. In determining whether to issue a violation warrant, the Department shall consider, among other factors, the committing offense, the frequency and seriousness of the alleged violation, the offender's adjustment and length of time under supervision, and any available alternatives. </w:t>
      </w:r>
    </w:p>
    <w:p w:rsidR="00FE1F94" w:rsidRDefault="00FE1F94" w:rsidP="00CE47AD">
      <w:pPr>
        <w:widowControl w:val="0"/>
        <w:autoSpaceDE w:val="0"/>
        <w:autoSpaceDN w:val="0"/>
        <w:adjustRightInd w:val="0"/>
        <w:ind w:left="1440" w:hanging="720"/>
      </w:pPr>
    </w:p>
    <w:p w:rsidR="00CE47AD" w:rsidRDefault="00CE47AD" w:rsidP="00CE47AD">
      <w:pPr>
        <w:widowControl w:val="0"/>
        <w:autoSpaceDE w:val="0"/>
        <w:autoSpaceDN w:val="0"/>
        <w:adjustRightInd w:val="0"/>
        <w:ind w:left="1440" w:hanging="720"/>
      </w:pPr>
      <w:r>
        <w:t>c)</w:t>
      </w:r>
      <w:r>
        <w:tab/>
        <w:t xml:space="preserve">Alternatives to incarceration pending a revocation hearing may include, but not be limited to: increase in the intensity of supervision, placement in a residential treatment program or half-way house; participation in an out-patient or in-patient treatment program or enrollment in a self-help group; or imposition of a curfew. </w:t>
      </w:r>
    </w:p>
    <w:sectPr w:rsidR="00CE47AD" w:rsidSect="00CE4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7AD"/>
    <w:rsid w:val="003C0B6C"/>
    <w:rsid w:val="00483B86"/>
    <w:rsid w:val="005A6376"/>
    <w:rsid w:val="005C3366"/>
    <w:rsid w:val="00C77CF4"/>
    <w:rsid w:val="00CE47AD"/>
    <w:rsid w:val="00FE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