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E7" w:rsidRDefault="00CC4BE7" w:rsidP="00CC4B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BE7" w:rsidRDefault="00CC4BE7" w:rsidP="00CC4BE7">
      <w:pPr>
        <w:widowControl w:val="0"/>
        <w:autoSpaceDE w:val="0"/>
        <w:autoSpaceDN w:val="0"/>
        <w:adjustRightInd w:val="0"/>
      </w:pPr>
      <w:r>
        <w:t>SOURCE:  Adopted at 8 Ill. Reg. 14624, effective August 1, 1984; amended at 11 Ill. Reg. 2742, effective February 1, 1987; emergency amendment at 14 Ill. Reg. 19389, effective December 1, 1990, for a maximum of 150 days; amended at 15 Ill. Reg. 5642, effective April 15, 1991; amended at 16 Ill. Reg. 10449, effective July 1, 1992; emergency amendment at 17 Ill. Reg. 16227, effective September 17, 1993, for a maximum of 150 days; amended at 18 Ill. Reg. 2970, effective February 14, 1994; emergency amendment at 21 Ill. Reg. 647, effective January 1, 1997, for a maximum of 150 days; amended at 21 Ill. Reg</w:t>
      </w:r>
      <w:r w:rsidR="003A6935">
        <w:t xml:space="preserve">. 5916, effective May 1, 1997. </w:t>
      </w:r>
    </w:p>
    <w:sectPr w:rsidR="00CC4BE7" w:rsidSect="00CC4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BE7"/>
    <w:rsid w:val="003A6935"/>
    <w:rsid w:val="005B37BD"/>
    <w:rsid w:val="005C3366"/>
    <w:rsid w:val="00A66CB1"/>
    <w:rsid w:val="00CC4BE7"/>
    <w:rsid w:val="00D1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