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E6" w:rsidRDefault="000A74E6" w:rsidP="000A74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4E6" w:rsidRDefault="000A74E6" w:rsidP="000A74E6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0A74E6" w:rsidRDefault="000A74E6" w:rsidP="000A74E6">
      <w:pPr>
        <w:widowControl w:val="0"/>
        <w:autoSpaceDE w:val="0"/>
        <w:autoSpaceDN w:val="0"/>
        <w:adjustRightInd w:val="0"/>
        <w:jc w:val="center"/>
      </w:pPr>
      <w:r>
        <w:t>PERSONNEL STANDARDS (REPEALED)</w:t>
      </w:r>
    </w:p>
    <w:p w:rsidR="000A74E6" w:rsidRDefault="000A74E6" w:rsidP="000A74E6">
      <w:pPr>
        <w:widowControl w:val="0"/>
        <w:autoSpaceDE w:val="0"/>
        <w:autoSpaceDN w:val="0"/>
        <w:adjustRightInd w:val="0"/>
      </w:pPr>
    </w:p>
    <w:sectPr w:rsidR="000A74E6" w:rsidSect="000A7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4E6"/>
    <w:rsid w:val="000A74E6"/>
    <w:rsid w:val="00265DDD"/>
    <w:rsid w:val="005C3366"/>
    <w:rsid w:val="00686D95"/>
    <w:rsid w:val="0074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